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DD356" w14:textId="122CB13D" w:rsidR="002F54B0" w:rsidRPr="00560B1B" w:rsidRDefault="00221306" w:rsidP="00D44178">
      <w:pPr>
        <w:bidi/>
        <w:rPr>
          <w:rFonts w:ascii="Adobe Arabic" w:hAnsi="Adobe Arabic" w:cs="Adobe Arabic"/>
          <w:noProof/>
          <w:lang w:bidi="ar-LB"/>
        </w:rPr>
      </w:pPr>
      <w:r>
        <w:rPr>
          <w:rFonts w:ascii="Adobe Arabic" w:hAnsi="Adobe Arabic" w:cs="Adobe Arabic"/>
          <w:noProof/>
          <w:rtl/>
          <w:lang w:val="ar-SA"/>
        </w:rPr>
        <w:drawing>
          <wp:anchor distT="0" distB="0" distL="114300" distR="114300" simplePos="0" relativeHeight="251658752" behindDoc="0" locked="0" layoutInCell="1" allowOverlap="1" wp14:anchorId="0DCA7672" wp14:editId="4396A5D4">
            <wp:simplePos x="0" y="0"/>
            <wp:positionH relativeFrom="column">
              <wp:posOffset>-914275</wp:posOffset>
            </wp:positionH>
            <wp:positionV relativeFrom="paragraph">
              <wp:posOffset>-914400</wp:posOffset>
            </wp:positionV>
            <wp:extent cx="7563067" cy="10698081"/>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3067" cy="10698081"/>
                    </a:xfrm>
                    <a:prstGeom prst="rect">
                      <a:avLst/>
                    </a:prstGeom>
                  </pic:spPr>
                </pic:pic>
              </a:graphicData>
            </a:graphic>
            <wp14:sizeRelH relativeFrom="page">
              <wp14:pctWidth>0</wp14:pctWidth>
            </wp14:sizeRelH>
            <wp14:sizeRelV relativeFrom="page">
              <wp14:pctHeight>0</wp14:pctHeight>
            </wp14:sizeRelV>
          </wp:anchor>
        </w:drawing>
      </w:r>
    </w:p>
    <w:p w14:paraId="4F12B829" w14:textId="77777777" w:rsidR="002F54B0" w:rsidRPr="00560B1B" w:rsidRDefault="002F54B0" w:rsidP="00D44178">
      <w:pPr>
        <w:bidi/>
        <w:rPr>
          <w:rFonts w:ascii="Adobe Arabic" w:hAnsi="Adobe Arabic" w:cs="Adobe Arabic"/>
          <w:noProof/>
          <w:rtl/>
        </w:rPr>
      </w:pPr>
    </w:p>
    <w:p w14:paraId="72D1F604" w14:textId="77777777" w:rsidR="002F54B0" w:rsidRPr="00560B1B" w:rsidRDefault="002F54B0" w:rsidP="00D44178">
      <w:pPr>
        <w:bidi/>
        <w:rPr>
          <w:rFonts w:ascii="Adobe Arabic" w:hAnsi="Adobe Arabic" w:cs="Adobe Arabic"/>
          <w:noProof/>
          <w:rtl/>
        </w:rPr>
      </w:pPr>
    </w:p>
    <w:p w14:paraId="2789B6AD" w14:textId="77777777" w:rsidR="002F54B0" w:rsidRPr="00560B1B" w:rsidRDefault="002F54B0" w:rsidP="00D44178">
      <w:pPr>
        <w:bidi/>
        <w:rPr>
          <w:rFonts w:ascii="Adobe Arabic" w:hAnsi="Adobe Arabic" w:cs="Adobe Arabic"/>
          <w:noProof/>
          <w:rtl/>
        </w:rPr>
      </w:pPr>
    </w:p>
    <w:p w14:paraId="37C92083" w14:textId="51B46FAA" w:rsidR="002F54B0" w:rsidRPr="00560B1B" w:rsidRDefault="002F54B0" w:rsidP="00D44178">
      <w:pPr>
        <w:bidi/>
        <w:rPr>
          <w:rFonts w:ascii="Adobe Arabic" w:hAnsi="Adobe Arabic" w:cs="Adobe Arabic"/>
          <w:noProof/>
          <w:rtl/>
        </w:rPr>
      </w:pPr>
    </w:p>
    <w:p w14:paraId="6DDF08DC" w14:textId="77777777" w:rsidR="002F54B0" w:rsidRPr="00560B1B" w:rsidRDefault="002F54B0" w:rsidP="00D44178">
      <w:pPr>
        <w:bidi/>
        <w:rPr>
          <w:rFonts w:ascii="Adobe Arabic" w:hAnsi="Adobe Arabic" w:cs="Adobe Arabic"/>
          <w:noProof/>
          <w:rtl/>
          <w:lang w:bidi="ar-SY"/>
        </w:rPr>
      </w:pPr>
    </w:p>
    <w:p w14:paraId="31078F7B" w14:textId="77777777" w:rsidR="002F54B0" w:rsidRPr="00560B1B" w:rsidRDefault="002F54B0" w:rsidP="00D44178">
      <w:pPr>
        <w:bidi/>
        <w:rPr>
          <w:rFonts w:ascii="Adobe Arabic" w:hAnsi="Adobe Arabic" w:cs="Adobe Arabic"/>
          <w:noProof/>
          <w:rtl/>
        </w:rPr>
      </w:pPr>
    </w:p>
    <w:p w14:paraId="2E28168E" w14:textId="044E538C" w:rsidR="00965E7D" w:rsidRPr="00682A00" w:rsidRDefault="00560B1B" w:rsidP="00D44178">
      <w:pPr>
        <w:bidi/>
        <w:jc w:val="center"/>
        <w:rPr>
          <w:rFonts w:ascii="Adobe Arabic" w:hAnsi="Adobe Arabic" w:cs="Adobe Arabic"/>
          <w:b/>
          <w:bCs/>
          <w:color w:val="002060"/>
          <w:sz w:val="40"/>
          <w:szCs w:val="40"/>
        </w:rPr>
      </w:pPr>
      <w:r w:rsidRPr="00682A00">
        <w:rPr>
          <w:rFonts w:ascii="Adobe Arabic" w:hAnsi="Adobe Arabic" w:cs="Adobe Arabic"/>
          <w:b/>
          <w:bCs/>
          <w:noProof/>
          <w:color w:val="002060"/>
          <w:sz w:val="40"/>
          <w:szCs w:val="40"/>
          <w:rtl/>
        </w:rPr>
        <w:t>صفحة من أجل صورة الغلاف ...</w:t>
      </w:r>
    </w:p>
    <w:p w14:paraId="52F60CFE" w14:textId="77777777" w:rsidR="00897DEC" w:rsidRPr="00560B1B" w:rsidRDefault="00897DEC" w:rsidP="00D44178">
      <w:pPr>
        <w:bidi/>
        <w:rPr>
          <w:rFonts w:ascii="Adobe Arabic" w:hAnsi="Adobe Arabic" w:cs="Adobe Arabic"/>
        </w:rPr>
      </w:pPr>
    </w:p>
    <w:p w14:paraId="445D4A15" w14:textId="77777777" w:rsidR="00897DEC" w:rsidRPr="00560B1B" w:rsidRDefault="00897DEC" w:rsidP="00D44178">
      <w:pPr>
        <w:bidi/>
        <w:rPr>
          <w:rFonts w:ascii="Adobe Arabic" w:hAnsi="Adobe Arabic" w:cs="Adobe Arabic"/>
        </w:rPr>
      </w:pPr>
    </w:p>
    <w:p w14:paraId="49EFF15A" w14:textId="77777777" w:rsidR="00897DEC" w:rsidRPr="00560B1B" w:rsidRDefault="00897DEC" w:rsidP="00D44178">
      <w:pPr>
        <w:bidi/>
        <w:rPr>
          <w:rFonts w:ascii="Adobe Arabic" w:hAnsi="Adobe Arabic" w:cs="Adobe Arabic"/>
        </w:rPr>
      </w:pPr>
    </w:p>
    <w:p w14:paraId="150AEEDA" w14:textId="77777777" w:rsidR="00102363" w:rsidRPr="00560B1B" w:rsidRDefault="00897DEC" w:rsidP="00D44178">
      <w:pPr>
        <w:bidi/>
        <w:rPr>
          <w:rStyle w:val="SubtleEmphasis"/>
          <w:rFonts w:ascii="Adobe Arabic" w:hAnsi="Adobe Arabic" w:cs="Adobe Arabic"/>
          <w:i w:val="0"/>
          <w:iCs w:val="0"/>
          <w:color w:val="auto"/>
          <w:rtl/>
        </w:rPr>
      </w:pPr>
      <w:r w:rsidRPr="00560B1B">
        <w:rPr>
          <w:rFonts w:ascii="Adobe Arabic" w:hAnsi="Adobe Arabic" w:cs="Adobe Arabic"/>
          <w:rtl/>
        </w:rPr>
        <w:br w:type="page"/>
      </w:r>
    </w:p>
    <w:p w14:paraId="5F79DCE9" w14:textId="77777777" w:rsidR="00102363" w:rsidRPr="00560B1B" w:rsidRDefault="00102363" w:rsidP="00D44178">
      <w:pPr>
        <w:bidi/>
        <w:rPr>
          <w:rStyle w:val="SubtleEmphasis"/>
          <w:rFonts w:ascii="Adobe Arabic" w:hAnsi="Adobe Arabic" w:cs="Adobe Arabic"/>
          <w:i w:val="0"/>
          <w:iCs w:val="0"/>
          <w:sz w:val="28"/>
          <w:szCs w:val="28"/>
          <w:rtl/>
        </w:rPr>
      </w:pPr>
    </w:p>
    <w:p w14:paraId="611CCDEE" w14:textId="77777777" w:rsidR="00102363" w:rsidRPr="00560B1B" w:rsidRDefault="00102363" w:rsidP="00D44178">
      <w:pPr>
        <w:bidi/>
        <w:rPr>
          <w:rStyle w:val="SubtleEmphasis"/>
          <w:rFonts w:ascii="Adobe Arabic" w:hAnsi="Adobe Arabic" w:cs="Adobe Arabic"/>
          <w:i w:val="0"/>
          <w:iCs w:val="0"/>
          <w:sz w:val="28"/>
          <w:szCs w:val="28"/>
          <w:rtl/>
        </w:rPr>
      </w:pPr>
    </w:p>
    <w:p w14:paraId="291503E5" w14:textId="77777777" w:rsidR="00102363" w:rsidRPr="00560B1B" w:rsidRDefault="00102363" w:rsidP="00D44178">
      <w:pPr>
        <w:bidi/>
        <w:rPr>
          <w:rStyle w:val="SubtleEmphasis"/>
          <w:rFonts w:ascii="Adobe Arabic" w:hAnsi="Adobe Arabic" w:cs="Adobe Arabic"/>
          <w:i w:val="0"/>
          <w:iCs w:val="0"/>
          <w:sz w:val="28"/>
          <w:szCs w:val="28"/>
          <w:rtl/>
        </w:rPr>
      </w:pPr>
    </w:p>
    <w:p w14:paraId="26433944" w14:textId="77777777" w:rsidR="00102363" w:rsidRPr="00560B1B" w:rsidRDefault="00102363" w:rsidP="00D44178">
      <w:pPr>
        <w:bidi/>
        <w:rPr>
          <w:rStyle w:val="SubtleEmphasis"/>
          <w:rFonts w:ascii="Adobe Arabic" w:hAnsi="Adobe Arabic" w:cs="Adobe Arabic"/>
          <w:i w:val="0"/>
          <w:iCs w:val="0"/>
          <w:sz w:val="28"/>
          <w:szCs w:val="28"/>
          <w:rtl/>
        </w:rPr>
      </w:pPr>
    </w:p>
    <w:p w14:paraId="7BF8ADB5" w14:textId="77777777" w:rsidR="00102363" w:rsidRPr="00560B1B" w:rsidRDefault="00102363" w:rsidP="00D44178">
      <w:pPr>
        <w:bidi/>
        <w:rPr>
          <w:rStyle w:val="SubtleEmphasis"/>
          <w:rFonts w:ascii="Adobe Arabic" w:hAnsi="Adobe Arabic" w:cs="Adobe Arabic"/>
          <w:i w:val="0"/>
          <w:iCs w:val="0"/>
          <w:sz w:val="28"/>
          <w:szCs w:val="28"/>
          <w:rtl/>
          <w:lang w:bidi="ar-LB"/>
        </w:rPr>
      </w:pPr>
    </w:p>
    <w:p w14:paraId="0E2CE7F3" w14:textId="77777777" w:rsidR="00102363" w:rsidRPr="00560B1B" w:rsidRDefault="00102363" w:rsidP="00D44178">
      <w:pPr>
        <w:bidi/>
        <w:rPr>
          <w:rStyle w:val="SubtleEmphasis"/>
          <w:rFonts w:ascii="Adobe Arabic" w:hAnsi="Adobe Arabic" w:cs="Adobe Arabic"/>
          <w:i w:val="0"/>
          <w:iCs w:val="0"/>
          <w:sz w:val="28"/>
          <w:szCs w:val="28"/>
          <w:rtl/>
          <w:lang w:bidi="ar-LB"/>
        </w:rPr>
      </w:pPr>
    </w:p>
    <w:p w14:paraId="16B1E5DB" w14:textId="77777777" w:rsidR="002F54B0" w:rsidRPr="00560B1B" w:rsidRDefault="002F54B0" w:rsidP="00D44178">
      <w:pPr>
        <w:bidi/>
        <w:jc w:val="center"/>
        <w:rPr>
          <w:rStyle w:val="SubtleEmphasis"/>
          <w:rFonts w:ascii="Adobe Arabic" w:hAnsi="Adobe Arabic" w:cs="Adobe Arabic"/>
          <w:b/>
          <w:bCs/>
          <w:i w:val="0"/>
          <w:iCs w:val="0"/>
          <w:color w:val="2F5496" w:themeColor="accent1" w:themeShade="BF"/>
          <w:sz w:val="40"/>
          <w:szCs w:val="40"/>
          <w:rtl/>
        </w:rPr>
      </w:pPr>
    </w:p>
    <w:p w14:paraId="41F327D6" w14:textId="77777777" w:rsidR="002F54B0" w:rsidRPr="00560B1B" w:rsidRDefault="002F54B0" w:rsidP="00D44178">
      <w:pPr>
        <w:bidi/>
        <w:jc w:val="center"/>
        <w:rPr>
          <w:rStyle w:val="SubtleEmphasis"/>
          <w:rFonts w:ascii="Adobe Arabic" w:hAnsi="Adobe Arabic" w:cs="Adobe Arabic"/>
          <w:b/>
          <w:bCs/>
          <w:i w:val="0"/>
          <w:iCs w:val="0"/>
          <w:color w:val="2F5496" w:themeColor="accent1" w:themeShade="BF"/>
          <w:sz w:val="40"/>
          <w:szCs w:val="40"/>
          <w:rtl/>
        </w:rPr>
      </w:pPr>
    </w:p>
    <w:p w14:paraId="2C56E2F1" w14:textId="77777777" w:rsidR="002C5888" w:rsidRDefault="002C5888" w:rsidP="00D44178">
      <w:pPr>
        <w:bidi/>
        <w:jc w:val="center"/>
        <w:rPr>
          <w:rStyle w:val="SubtleEmphasis"/>
          <w:rFonts w:ascii="Adobe Arabic" w:hAnsi="Adobe Arabic" w:cs="Adobe Arabic"/>
          <w:b/>
          <w:bCs/>
          <w:i w:val="0"/>
          <w:iCs w:val="0"/>
          <w:color w:val="175873"/>
          <w:sz w:val="40"/>
          <w:szCs w:val="40"/>
        </w:rPr>
      </w:pPr>
      <w:r w:rsidRPr="002C5888">
        <w:rPr>
          <w:rStyle w:val="SubtleEmphasis"/>
          <w:rFonts w:ascii="Adobe Arabic" w:hAnsi="Adobe Arabic" w:cs="Adobe Arabic"/>
          <w:b/>
          <w:bCs/>
          <w:i w:val="0"/>
          <w:iCs w:val="0"/>
          <w:color w:val="175873"/>
          <w:sz w:val="40"/>
          <w:szCs w:val="40"/>
          <w:rtl/>
        </w:rPr>
        <w:t>تصريحات "عباس النوري" تعيد إلى أذهان السوريين "المحرمات التي لا يمكن المساس بها"</w:t>
      </w:r>
    </w:p>
    <w:p w14:paraId="1937DBD8" w14:textId="6E8B9AB7" w:rsidR="001F00FA" w:rsidRPr="00560B1B" w:rsidRDefault="002C5888" w:rsidP="002C5888">
      <w:pPr>
        <w:bidi/>
        <w:jc w:val="center"/>
        <w:rPr>
          <w:rStyle w:val="SubtleEmphasis"/>
          <w:rFonts w:ascii="Adobe Arabic" w:hAnsi="Adobe Arabic" w:cs="Adobe Arabic"/>
          <w:b/>
          <w:bCs/>
          <w:i w:val="0"/>
          <w:iCs w:val="0"/>
          <w:color w:val="2F5496" w:themeColor="accent1" w:themeShade="BF"/>
          <w:sz w:val="28"/>
          <w:szCs w:val="28"/>
          <w:rtl/>
          <w:lang w:bidi="ar-LB"/>
        </w:rPr>
      </w:pPr>
      <w:r w:rsidRPr="002C5888">
        <w:rPr>
          <w:rStyle w:val="SubtleEmphasis"/>
          <w:rFonts w:ascii="Adobe Arabic" w:hAnsi="Adobe Arabic" w:cs="Adobe Arabic"/>
          <w:color w:val="175873"/>
          <w:sz w:val="32"/>
          <w:szCs w:val="32"/>
          <w:rtl/>
        </w:rPr>
        <w:t>أثارت آراء الفنان السوري المعروف حول "دور المؤسسة العسكرية في سوريا بالإطاحة بالديمقراطيات" سيلاً من الانتقادات والتلويح بنصوص قوانين قمعية تجرّم أفعالاً تعتبر من قبيل حريّة التعبير عن الرأي</w:t>
      </w:r>
    </w:p>
    <w:p w14:paraId="4FE9DA90" w14:textId="59729403" w:rsidR="002C5888" w:rsidRDefault="002C5888" w:rsidP="00D44178">
      <w:pPr>
        <w:bidi/>
        <w:rPr>
          <w:rStyle w:val="SubtleEmphasis"/>
          <w:rFonts w:ascii="Adobe Arabic" w:hAnsi="Adobe Arabic" w:cs="Adobe Arabic"/>
          <w:b/>
          <w:bCs/>
          <w:i w:val="0"/>
          <w:iCs w:val="0"/>
          <w:color w:val="2F5496" w:themeColor="accent1" w:themeShade="BF"/>
          <w:sz w:val="28"/>
          <w:szCs w:val="28"/>
        </w:rPr>
      </w:pPr>
    </w:p>
    <w:p w14:paraId="1BA51ECB" w14:textId="289B1436"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60631383" w14:textId="53F075C2"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4AE28644" w14:textId="6F45C308"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6257EC10" w14:textId="6207F9DA"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67090A71" w14:textId="60E2809E"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6C6D18FE" w14:textId="3064C22F"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247A4CEF" w14:textId="02E627B9"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528E8ED7" w14:textId="420AB582"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2FE2202F" w14:textId="10F96A64"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4B734476" w14:textId="20163D4F"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103ABC65" w14:textId="385A271D"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759B54C1" w14:textId="630F6C6B"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61BF2BE5" w14:textId="7E03E706"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76C2D487" w14:textId="2B6028EB" w:rsidR="002C5888" w:rsidRDefault="002C5888" w:rsidP="002C5888">
      <w:pPr>
        <w:bidi/>
        <w:rPr>
          <w:rStyle w:val="SubtleEmphasis"/>
          <w:rFonts w:ascii="Adobe Arabic" w:hAnsi="Adobe Arabic" w:cs="Adobe Arabic"/>
          <w:b/>
          <w:bCs/>
          <w:i w:val="0"/>
          <w:iCs w:val="0"/>
          <w:color w:val="2F5496" w:themeColor="accent1" w:themeShade="BF"/>
          <w:sz w:val="28"/>
          <w:szCs w:val="28"/>
        </w:rPr>
      </w:pPr>
    </w:p>
    <w:p w14:paraId="0CD5BD4D" w14:textId="77777777"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lastRenderedPageBreak/>
        <w:t>أعادت قضيّة الممثل السوري المعروف "</w:t>
      </w:r>
      <w:hyperlink r:id="rId9" w:history="1">
        <w:r w:rsidRPr="00057292">
          <w:rPr>
            <w:rStyle w:val="Hyperlink"/>
            <w:rFonts w:ascii="Adobe Arabic" w:hAnsi="Adobe Arabic" w:cs="Adobe Arabic" w:hint="cs"/>
            <w:sz w:val="32"/>
            <w:szCs w:val="32"/>
            <w:rtl/>
          </w:rPr>
          <w:t>عباس النوري</w:t>
        </w:r>
      </w:hyperlink>
      <w:r>
        <w:rPr>
          <w:rFonts w:ascii="Adobe Arabic" w:hAnsi="Adobe Arabic" w:cs="Adobe Arabic" w:hint="cs"/>
          <w:sz w:val="32"/>
          <w:szCs w:val="32"/>
          <w:rtl/>
        </w:rPr>
        <w:t>" الضوء مرة أخرى على واقع حرية الرأي والتعبير المتردي في سوريا، وخاصّة في المناطق الخاضعة تحت سيطرة الحكومة المركزية في دمشق.</w:t>
      </w:r>
    </w:p>
    <w:p w14:paraId="7ECBE65F" w14:textId="77777777"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t xml:space="preserve">ففي تاريخ </w:t>
      </w:r>
      <w:r>
        <w:rPr>
          <w:rFonts w:ascii="Adobe Arabic" w:hAnsi="Adobe Arabic" w:cs="Adobe Arabic"/>
          <w:sz w:val="32"/>
          <w:szCs w:val="32"/>
        </w:rPr>
        <w:t>29</w:t>
      </w:r>
      <w:r>
        <w:rPr>
          <w:rFonts w:ascii="Adobe Arabic" w:hAnsi="Adobe Arabic" w:cs="Adobe Arabic" w:hint="cs"/>
          <w:sz w:val="32"/>
          <w:szCs w:val="32"/>
          <w:rtl/>
        </w:rPr>
        <w:t xml:space="preserve"> كانون الثاني</w:t>
      </w:r>
      <w:r>
        <w:rPr>
          <w:rFonts w:ascii="Adobe Arabic" w:hAnsi="Adobe Arabic" w:cs="Adobe Arabic"/>
          <w:sz w:val="32"/>
          <w:szCs w:val="32"/>
        </w:rPr>
        <w:t>/</w:t>
      </w:r>
      <w:r>
        <w:rPr>
          <w:rFonts w:ascii="Adobe Arabic" w:hAnsi="Adobe Arabic" w:cs="Adobe Arabic" w:hint="cs"/>
          <w:sz w:val="32"/>
          <w:szCs w:val="32"/>
          <w:rtl/>
        </w:rPr>
        <w:t xml:space="preserve">يناير 2022، ظهر الفنان "النوري" في </w:t>
      </w:r>
      <w:hyperlink r:id="rId10" w:history="1">
        <w:r w:rsidRPr="00640B9A">
          <w:rPr>
            <w:rStyle w:val="Hyperlink"/>
            <w:rFonts w:ascii="Adobe Arabic" w:hAnsi="Adobe Arabic" w:cs="Adobe Arabic" w:hint="cs"/>
            <w:sz w:val="32"/>
            <w:szCs w:val="32"/>
            <w:rtl/>
          </w:rPr>
          <w:t>مقابلة</w:t>
        </w:r>
      </w:hyperlink>
      <w:r>
        <w:rPr>
          <w:rFonts w:ascii="Adobe Arabic" w:hAnsi="Adobe Arabic" w:cs="Adobe Arabic" w:hint="cs"/>
          <w:sz w:val="32"/>
          <w:szCs w:val="32"/>
          <w:rtl/>
        </w:rPr>
        <w:t xml:space="preserve"> إذاعية مصورة على الهواء مباشرة مع راديو </w:t>
      </w:r>
      <w:hyperlink r:id="rId11" w:history="1">
        <w:r w:rsidRPr="00640B9A">
          <w:rPr>
            <w:rStyle w:val="Hyperlink"/>
            <w:rFonts w:ascii="Adobe Arabic" w:hAnsi="Adobe Arabic" w:cs="Adobe Arabic" w:hint="cs"/>
            <w:sz w:val="32"/>
            <w:szCs w:val="32"/>
            <w:rtl/>
          </w:rPr>
          <w:t xml:space="preserve">المدينة </w:t>
        </w:r>
        <w:proofErr w:type="spellStart"/>
        <w:r w:rsidRPr="00640B9A">
          <w:rPr>
            <w:rStyle w:val="Hyperlink"/>
            <w:rFonts w:ascii="Adobe Arabic" w:hAnsi="Adobe Arabic" w:cs="Adobe Arabic" w:hint="cs"/>
            <w:sz w:val="32"/>
            <w:szCs w:val="32"/>
            <w:rtl/>
          </w:rPr>
          <w:t>إف</w:t>
        </w:r>
        <w:proofErr w:type="spellEnd"/>
        <w:r w:rsidRPr="00640B9A">
          <w:rPr>
            <w:rStyle w:val="Hyperlink"/>
            <w:rFonts w:ascii="Adobe Arabic" w:hAnsi="Adobe Arabic" w:cs="Adobe Arabic" w:hint="cs"/>
            <w:sz w:val="32"/>
            <w:szCs w:val="32"/>
            <w:rtl/>
          </w:rPr>
          <w:t xml:space="preserve"> إم</w:t>
        </w:r>
      </w:hyperlink>
      <w:r>
        <w:rPr>
          <w:rFonts w:ascii="Adobe Arabic" w:hAnsi="Adobe Arabic" w:cs="Adobe Arabic" w:hint="cs"/>
          <w:sz w:val="32"/>
          <w:szCs w:val="32"/>
          <w:rtl/>
        </w:rPr>
        <w:t xml:space="preserve">، تحدّث فيها عن الدستور وواقع حرية التعبير والرأي والحريات الأساسية في سوريا، كما أشار في معرض حديثه عن دور العسكر </w:t>
      </w:r>
      <w:r>
        <w:rPr>
          <w:rFonts w:ascii="Adobe Arabic" w:hAnsi="Adobe Arabic" w:cs="Adobe Arabic"/>
          <w:sz w:val="32"/>
          <w:szCs w:val="32"/>
          <w:rtl/>
        </w:rPr>
        <w:t>(</w:t>
      </w:r>
      <w:r>
        <w:rPr>
          <w:rFonts w:ascii="Adobe Arabic" w:hAnsi="Adobe Arabic" w:cs="Adobe Arabic" w:hint="cs"/>
          <w:sz w:val="32"/>
          <w:szCs w:val="32"/>
          <w:rtl/>
        </w:rPr>
        <w:t xml:space="preserve">الجيش السوري) بالإطاحة بالديمقراطية السورية الناشئة في فترة الخمسينيات من القرن المنصرم </w:t>
      </w:r>
      <w:r>
        <w:rPr>
          <w:rFonts w:ascii="Adobe Arabic" w:hAnsi="Adobe Arabic" w:cs="Adobe Arabic"/>
          <w:sz w:val="32"/>
          <w:szCs w:val="32"/>
          <w:rtl/>
        </w:rPr>
        <w:t>(</w:t>
      </w:r>
      <w:r>
        <w:rPr>
          <w:rFonts w:ascii="Adobe Arabic" w:hAnsi="Adobe Arabic" w:cs="Adobe Arabic" w:hint="cs"/>
          <w:sz w:val="32"/>
          <w:szCs w:val="32"/>
          <w:rtl/>
        </w:rPr>
        <w:t>أي قبل وصول حزب البعث العربي الاشتراكي إلى السلطة في 8 آذار/مارس 1963).</w:t>
      </w:r>
    </w:p>
    <w:p w14:paraId="6F51C9F4" w14:textId="77777777"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t>وفي معرض حديثه عن دستور البلاد، أورد "النوري" أنّ المواطنين لا يدرون ما يحتويه دستور بلادهم، منوّهاً إلى "حدود" الحاكم عند الحديث عن الحقوق والواجبات المفروضة على المحكوم. وركّز على أهمّية توفير مساحة لتعبّر الناس عن رأيها كشرط لديمومة إنتاج الفن في سوريا. وقال:</w:t>
      </w:r>
    </w:p>
    <w:p w14:paraId="2FBD8583" w14:textId="77777777" w:rsidR="002C5888" w:rsidRPr="00B94170" w:rsidRDefault="002C5888" w:rsidP="002C5888">
      <w:pPr>
        <w:bidi/>
        <w:ind w:left="720"/>
        <w:jc w:val="both"/>
        <w:rPr>
          <w:rFonts w:ascii="Adobe Arabic" w:hAnsi="Adobe Arabic" w:cs="Adobe Arabic"/>
          <w:b/>
          <w:bCs/>
          <w:sz w:val="32"/>
          <w:szCs w:val="32"/>
          <w:rtl/>
        </w:rPr>
      </w:pPr>
      <w:r>
        <w:rPr>
          <w:rFonts w:ascii="Adobe Arabic" w:hAnsi="Adobe Arabic" w:cs="Adobe Arabic" w:hint="cs"/>
          <w:sz w:val="32"/>
          <w:szCs w:val="32"/>
          <w:rtl/>
        </w:rPr>
        <w:t>"</w:t>
      </w:r>
      <w:r w:rsidRPr="00BB15DC">
        <w:rPr>
          <w:rFonts w:ascii="Adobe Arabic" w:hAnsi="Adobe Arabic" w:cs="Adobe Arabic" w:hint="cs"/>
          <w:b/>
          <w:bCs/>
          <w:sz w:val="32"/>
          <w:szCs w:val="32"/>
          <w:rtl/>
        </w:rPr>
        <w:t xml:space="preserve">عن أي حريات نتكلم </w:t>
      </w:r>
      <w:r>
        <w:rPr>
          <w:rFonts w:ascii="Adobe Arabic" w:hAnsi="Adobe Arabic" w:cs="Adobe Arabic" w:hint="cs"/>
          <w:b/>
          <w:bCs/>
          <w:sz w:val="32"/>
          <w:szCs w:val="32"/>
          <w:rtl/>
        </w:rPr>
        <w:t>في</w:t>
      </w:r>
      <w:r w:rsidRPr="00BB15DC">
        <w:rPr>
          <w:rFonts w:ascii="Adobe Arabic" w:hAnsi="Adobe Arabic" w:cs="Adobe Arabic" w:hint="cs"/>
          <w:b/>
          <w:bCs/>
          <w:sz w:val="32"/>
          <w:szCs w:val="32"/>
          <w:rtl/>
        </w:rPr>
        <w:t xml:space="preserve"> هذا البلد</w:t>
      </w:r>
      <w:r>
        <w:rPr>
          <w:rFonts w:ascii="Adobe Arabic" w:hAnsi="Adobe Arabic" w:cs="Adobe Arabic" w:hint="cs"/>
          <w:b/>
          <w:bCs/>
          <w:sz w:val="32"/>
          <w:szCs w:val="32"/>
          <w:rtl/>
        </w:rPr>
        <w:t xml:space="preserve"> </w:t>
      </w:r>
      <w:r w:rsidRPr="00BB15DC">
        <w:rPr>
          <w:rFonts w:ascii="Adobe Arabic" w:hAnsi="Adobe Arabic" w:cs="Adobe Arabic" w:hint="cs"/>
          <w:b/>
          <w:bCs/>
          <w:sz w:val="32"/>
          <w:szCs w:val="32"/>
          <w:rtl/>
        </w:rPr>
        <w:t>(سوريا) ذو العراقة الثقافية</w:t>
      </w:r>
      <w:r>
        <w:rPr>
          <w:rFonts w:ascii="Adobe Arabic" w:hAnsi="Adobe Arabic" w:cs="Adobe Arabic" w:hint="cs"/>
          <w:b/>
          <w:bCs/>
          <w:sz w:val="32"/>
          <w:szCs w:val="32"/>
          <w:rtl/>
        </w:rPr>
        <w:t>..</w:t>
      </w:r>
      <w:r w:rsidRPr="00BB15DC">
        <w:rPr>
          <w:rFonts w:ascii="Adobe Arabic" w:hAnsi="Adobe Arabic" w:cs="Adobe Arabic" w:hint="cs"/>
          <w:b/>
          <w:bCs/>
          <w:sz w:val="32"/>
          <w:szCs w:val="32"/>
          <w:rtl/>
        </w:rPr>
        <w:t xml:space="preserve"> عندما تختلف الدولة مع شاعر معين </w:t>
      </w:r>
      <w:r>
        <w:rPr>
          <w:rFonts w:ascii="Adobe Arabic" w:hAnsi="Adobe Arabic" w:cs="Adobe Arabic" w:hint="cs"/>
          <w:b/>
          <w:bCs/>
          <w:sz w:val="32"/>
          <w:szCs w:val="32"/>
          <w:rtl/>
        </w:rPr>
        <w:t>(</w:t>
      </w:r>
      <w:r w:rsidRPr="00197768">
        <w:rPr>
          <w:rFonts w:ascii="Adobe Arabic" w:hAnsi="Adobe Arabic" w:cs="Adobe Arabic" w:hint="cs"/>
          <w:sz w:val="32"/>
          <w:szCs w:val="32"/>
          <w:rtl/>
        </w:rPr>
        <w:t xml:space="preserve">يبدو أنّ المقصود به هو الشاعر السوري الكبير </w:t>
      </w:r>
      <w:hyperlink r:id="rId12" w:history="1">
        <w:r w:rsidRPr="00197768">
          <w:rPr>
            <w:rStyle w:val="Hyperlink"/>
            <w:rFonts w:ascii="Adobe Arabic" w:hAnsi="Adobe Arabic" w:cs="Adobe Arabic" w:hint="cs"/>
            <w:sz w:val="32"/>
            <w:szCs w:val="32"/>
            <w:rtl/>
          </w:rPr>
          <w:t>نزار قباني</w:t>
        </w:r>
      </w:hyperlink>
      <w:r>
        <w:rPr>
          <w:rFonts w:ascii="Adobe Arabic" w:hAnsi="Adobe Arabic" w:cs="Adobe Arabic" w:hint="cs"/>
          <w:b/>
          <w:bCs/>
          <w:sz w:val="32"/>
          <w:szCs w:val="32"/>
          <w:rtl/>
        </w:rPr>
        <w:t>)</w:t>
      </w:r>
      <w:r w:rsidRPr="00BB15DC">
        <w:rPr>
          <w:rFonts w:ascii="Adobe Arabic" w:hAnsi="Adobe Arabic" w:cs="Adobe Arabic" w:hint="cs"/>
          <w:b/>
          <w:bCs/>
          <w:sz w:val="32"/>
          <w:szCs w:val="32"/>
          <w:rtl/>
        </w:rPr>
        <w:t xml:space="preserve"> فتقوم الدولة بإلغائه من الوجود في المدارس.</w:t>
      </w:r>
      <w:r>
        <w:rPr>
          <w:rFonts w:ascii="Adobe Arabic" w:hAnsi="Adobe Arabic" w:cs="Adobe Arabic" w:hint="cs"/>
          <w:b/>
          <w:bCs/>
          <w:sz w:val="32"/>
          <w:szCs w:val="32"/>
          <w:rtl/>
        </w:rPr>
        <w:t xml:space="preserve">. </w:t>
      </w:r>
      <w:r w:rsidRPr="00BB15DC">
        <w:rPr>
          <w:rFonts w:ascii="Adobe Arabic" w:hAnsi="Adobe Arabic" w:cs="Adobe Arabic" w:hint="cs"/>
          <w:b/>
          <w:bCs/>
          <w:sz w:val="32"/>
          <w:szCs w:val="32"/>
          <w:rtl/>
        </w:rPr>
        <w:t>سورية كانت بلد الديمقراطيا</w:t>
      </w:r>
      <w:r w:rsidRPr="00BB15DC">
        <w:rPr>
          <w:rFonts w:ascii="Adobe Arabic" w:hAnsi="Adobe Arabic" w:cs="Adobe Arabic" w:hint="eastAsia"/>
          <w:b/>
          <w:bCs/>
          <w:sz w:val="32"/>
          <w:szCs w:val="32"/>
          <w:rtl/>
        </w:rPr>
        <w:t>ت</w:t>
      </w:r>
      <w:r w:rsidRPr="00BB15DC">
        <w:rPr>
          <w:rFonts w:ascii="Adobe Arabic" w:hAnsi="Adobe Arabic" w:cs="Adobe Arabic" w:hint="cs"/>
          <w:b/>
          <w:bCs/>
          <w:sz w:val="32"/>
          <w:szCs w:val="32"/>
          <w:rtl/>
        </w:rPr>
        <w:t xml:space="preserve"> بانتخاباتها و</w:t>
      </w:r>
      <w:r>
        <w:rPr>
          <w:rFonts w:ascii="Adobe Arabic" w:hAnsi="Adobe Arabic" w:cs="Adobe Arabic" w:hint="cs"/>
          <w:b/>
          <w:bCs/>
          <w:sz w:val="32"/>
          <w:szCs w:val="32"/>
          <w:rtl/>
        </w:rPr>
        <w:t>أ</w:t>
      </w:r>
      <w:r w:rsidRPr="00BB15DC">
        <w:rPr>
          <w:rFonts w:ascii="Adobe Arabic" w:hAnsi="Adobe Arabic" w:cs="Adobe Arabic" w:hint="cs"/>
          <w:b/>
          <w:bCs/>
          <w:sz w:val="32"/>
          <w:szCs w:val="32"/>
          <w:rtl/>
        </w:rPr>
        <w:t xml:space="preserve">حزابها ومعلم ديمقراطي أساسي في العالم في فترة الخمسينيات حتى جاء العسكر </w:t>
      </w:r>
      <w:r>
        <w:rPr>
          <w:rFonts w:ascii="Adobe Arabic" w:hAnsi="Adobe Arabic" w:cs="Adobe Arabic" w:hint="cs"/>
          <w:b/>
          <w:bCs/>
          <w:sz w:val="32"/>
          <w:szCs w:val="32"/>
          <w:rtl/>
        </w:rPr>
        <w:t>و</w:t>
      </w:r>
      <w:r w:rsidRPr="00BB15DC">
        <w:rPr>
          <w:rFonts w:ascii="Adobe Arabic" w:hAnsi="Adobe Arabic" w:cs="Adobe Arabic" w:hint="cs"/>
          <w:b/>
          <w:bCs/>
          <w:sz w:val="32"/>
          <w:szCs w:val="32"/>
          <w:rtl/>
        </w:rPr>
        <w:t>أطاحوا بالدستور والثقافة الديمقراطي</w:t>
      </w:r>
      <w:r w:rsidRPr="00BB15DC">
        <w:rPr>
          <w:rFonts w:ascii="Adobe Arabic" w:hAnsi="Adobe Arabic" w:cs="Adobe Arabic" w:hint="eastAsia"/>
          <w:b/>
          <w:bCs/>
          <w:sz w:val="32"/>
          <w:szCs w:val="32"/>
          <w:rtl/>
        </w:rPr>
        <w:t>ة</w:t>
      </w:r>
      <w:r>
        <w:rPr>
          <w:rFonts w:ascii="Adobe Arabic" w:hAnsi="Adobe Arabic" w:cs="Adobe Arabic" w:hint="cs"/>
          <w:b/>
          <w:bCs/>
          <w:sz w:val="32"/>
          <w:szCs w:val="32"/>
          <w:rtl/>
        </w:rPr>
        <w:t>".</w:t>
      </w:r>
    </w:p>
    <w:p w14:paraId="14B7AD69" w14:textId="77777777"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t xml:space="preserve">وانتقد "النوري" عدم السماح للمواطنين بالمشاركة في الشأن العام السوري، وحدد عام 1963 تحديداً، كبداية للوعود الجوفاء التي وعدت بها الحكومات السورية المتعاقبة لتحسين وضع الحريات في سوريا (وهو عام سيطرة حزب البعث العربي </w:t>
      </w:r>
      <w:proofErr w:type="spellStart"/>
      <w:r>
        <w:rPr>
          <w:rFonts w:ascii="Adobe Arabic" w:hAnsi="Adobe Arabic" w:cs="Adobe Arabic" w:hint="cs"/>
          <w:sz w:val="32"/>
          <w:szCs w:val="32"/>
          <w:rtl/>
        </w:rPr>
        <w:t>الإشتراكي</w:t>
      </w:r>
      <w:proofErr w:type="spellEnd"/>
      <w:r>
        <w:rPr>
          <w:rFonts w:ascii="Adobe Arabic" w:hAnsi="Adobe Arabic" w:cs="Adobe Arabic" w:hint="cs"/>
          <w:sz w:val="32"/>
          <w:szCs w:val="32"/>
          <w:rtl/>
        </w:rPr>
        <w:t xml:space="preserve"> على مقاليد الحكم في سوريا عبر انقلاب عسكري قادته اللجنة العسكرية للحزب). وأكمل النوري انتقاداته قائلاً:</w:t>
      </w:r>
    </w:p>
    <w:p w14:paraId="65845F2C" w14:textId="77777777" w:rsidR="002C5888" w:rsidRPr="00BB15DC" w:rsidRDefault="002C5888" w:rsidP="002C5888">
      <w:pPr>
        <w:bidi/>
        <w:ind w:left="720"/>
        <w:jc w:val="both"/>
        <w:rPr>
          <w:rFonts w:ascii="Adobe Arabic" w:hAnsi="Adobe Arabic" w:cs="Adobe Arabic"/>
          <w:b/>
          <w:bCs/>
          <w:sz w:val="32"/>
          <w:szCs w:val="32"/>
          <w:rtl/>
        </w:rPr>
      </w:pPr>
      <w:r>
        <w:rPr>
          <w:rFonts w:ascii="Adobe Arabic" w:hAnsi="Adobe Arabic" w:cs="Adobe Arabic" w:hint="cs"/>
          <w:b/>
          <w:bCs/>
          <w:sz w:val="32"/>
          <w:szCs w:val="32"/>
          <w:rtl/>
        </w:rPr>
        <w:t>"</w:t>
      </w:r>
      <w:r w:rsidRPr="00BB15DC">
        <w:rPr>
          <w:rFonts w:ascii="Adobe Arabic" w:hAnsi="Adobe Arabic" w:cs="Adobe Arabic" w:hint="cs"/>
          <w:b/>
          <w:bCs/>
          <w:sz w:val="32"/>
          <w:szCs w:val="32"/>
          <w:rtl/>
        </w:rPr>
        <w:t xml:space="preserve">الدولة عمرها ما خجلت مع </w:t>
      </w:r>
      <w:r>
        <w:rPr>
          <w:rFonts w:ascii="Adobe Arabic" w:hAnsi="Adobe Arabic" w:cs="Adobe Arabic" w:hint="cs"/>
          <w:b/>
          <w:bCs/>
          <w:sz w:val="32"/>
          <w:szCs w:val="32"/>
          <w:rtl/>
        </w:rPr>
        <w:t>إ</w:t>
      </w:r>
      <w:r w:rsidRPr="00BB15DC">
        <w:rPr>
          <w:rFonts w:ascii="Adobe Arabic" w:hAnsi="Adobe Arabic" w:cs="Adobe Arabic" w:hint="cs"/>
          <w:b/>
          <w:bCs/>
          <w:sz w:val="32"/>
          <w:szCs w:val="32"/>
          <w:rtl/>
        </w:rPr>
        <w:t>نو ما معها حق</w:t>
      </w:r>
      <w:r>
        <w:rPr>
          <w:rFonts w:ascii="Adobe Arabic" w:hAnsi="Adobe Arabic" w:cs="Adobe Arabic" w:hint="cs"/>
          <w:b/>
          <w:bCs/>
          <w:sz w:val="32"/>
          <w:szCs w:val="32"/>
          <w:rtl/>
        </w:rPr>
        <w:t>..</w:t>
      </w:r>
      <w:r w:rsidRPr="00BB15DC">
        <w:rPr>
          <w:rFonts w:ascii="Adobe Arabic" w:hAnsi="Adobe Arabic" w:cs="Adobe Arabic" w:hint="cs"/>
          <w:b/>
          <w:bCs/>
          <w:sz w:val="32"/>
          <w:szCs w:val="32"/>
          <w:rtl/>
        </w:rPr>
        <w:t xml:space="preserve"> هل من المعقول </w:t>
      </w:r>
      <w:r>
        <w:rPr>
          <w:rFonts w:ascii="Adobe Arabic" w:hAnsi="Adobe Arabic" w:cs="Adobe Arabic" w:hint="cs"/>
          <w:b/>
          <w:bCs/>
          <w:sz w:val="32"/>
          <w:szCs w:val="32"/>
          <w:rtl/>
        </w:rPr>
        <w:t>أ</w:t>
      </w:r>
      <w:r w:rsidRPr="00BB15DC">
        <w:rPr>
          <w:rFonts w:ascii="Adobe Arabic" w:hAnsi="Adobe Arabic" w:cs="Adobe Arabic" w:hint="cs"/>
          <w:b/>
          <w:bCs/>
          <w:sz w:val="32"/>
          <w:szCs w:val="32"/>
          <w:rtl/>
        </w:rPr>
        <w:t xml:space="preserve">ن تحجب الدولة مواقع الانترنت وتسمح </w:t>
      </w:r>
      <w:r>
        <w:rPr>
          <w:rFonts w:ascii="Adobe Arabic" w:hAnsi="Adobe Arabic" w:cs="Adobe Arabic" w:hint="cs"/>
          <w:b/>
          <w:bCs/>
          <w:sz w:val="32"/>
          <w:szCs w:val="32"/>
          <w:rtl/>
        </w:rPr>
        <w:t>بمواقع</w:t>
      </w:r>
      <w:r w:rsidRPr="00BB15DC">
        <w:rPr>
          <w:rFonts w:ascii="Adobe Arabic" w:hAnsi="Adobe Arabic" w:cs="Adobe Arabic" w:hint="cs"/>
          <w:b/>
          <w:bCs/>
          <w:sz w:val="32"/>
          <w:szCs w:val="32"/>
          <w:rtl/>
        </w:rPr>
        <w:t xml:space="preserve"> أخرى</w:t>
      </w:r>
      <w:r>
        <w:rPr>
          <w:rFonts w:ascii="Adobe Arabic" w:hAnsi="Adobe Arabic" w:cs="Adobe Arabic" w:hint="cs"/>
          <w:b/>
          <w:bCs/>
          <w:sz w:val="32"/>
          <w:szCs w:val="32"/>
          <w:rtl/>
        </w:rPr>
        <w:t xml:space="preserve">.. </w:t>
      </w:r>
      <w:r w:rsidRPr="00BB15DC">
        <w:rPr>
          <w:rFonts w:ascii="Adobe Arabic" w:hAnsi="Adobe Arabic" w:cs="Adobe Arabic" w:hint="cs"/>
          <w:b/>
          <w:bCs/>
          <w:sz w:val="32"/>
          <w:szCs w:val="32"/>
          <w:rtl/>
        </w:rPr>
        <w:t>هذه الدولة لا تري</w:t>
      </w:r>
      <w:r w:rsidRPr="00BB15DC">
        <w:rPr>
          <w:rFonts w:ascii="Adobe Arabic" w:hAnsi="Adobe Arabic" w:cs="Adobe Arabic" w:hint="eastAsia"/>
          <w:b/>
          <w:bCs/>
          <w:sz w:val="32"/>
          <w:szCs w:val="32"/>
          <w:rtl/>
        </w:rPr>
        <w:t>د</w:t>
      </w:r>
      <w:r w:rsidRPr="00BB15DC">
        <w:rPr>
          <w:rFonts w:ascii="Adobe Arabic" w:hAnsi="Adobe Arabic" w:cs="Adobe Arabic" w:hint="cs"/>
          <w:b/>
          <w:bCs/>
          <w:sz w:val="32"/>
          <w:szCs w:val="32"/>
          <w:rtl/>
        </w:rPr>
        <w:t xml:space="preserve"> </w:t>
      </w:r>
      <w:r>
        <w:rPr>
          <w:rFonts w:ascii="Adobe Arabic" w:hAnsi="Adobe Arabic" w:cs="Adobe Arabic" w:hint="cs"/>
          <w:b/>
          <w:bCs/>
          <w:sz w:val="32"/>
          <w:szCs w:val="32"/>
          <w:rtl/>
        </w:rPr>
        <w:t>أ</w:t>
      </w:r>
      <w:r w:rsidRPr="00BB15DC">
        <w:rPr>
          <w:rFonts w:ascii="Adobe Arabic" w:hAnsi="Adobe Arabic" w:cs="Adobe Arabic" w:hint="cs"/>
          <w:b/>
          <w:bCs/>
          <w:sz w:val="32"/>
          <w:szCs w:val="32"/>
          <w:rtl/>
        </w:rPr>
        <w:t>ن تفكر وتراجع نفسها وتعترف بأخطائه</w:t>
      </w:r>
      <w:r w:rsidRPr="00BB15DC">
        <w:rPr>
          <w:rFonts w:ascii="Adobe Arabic" w:hAnsi="Adobe Arabic" w:cs="Adobe Arabic" w:hint="eastAsia"/>
          <w:b/>
          <w:bCs/>
          <w:sz w:val="32"/>
          <w:szCs w:val="32"/>
          <w:rtl/>
        </w:rPr>
        <w:t>ا</w:t>
      </w:r>
      <w:r w:rsidRPr="00BB15DC">
        <w:rPr>
          <w:rFonts w:ascii="Adobe Arabic" w:hAnsi="Adobe Arabic" w:cs="Adobe Arabic" w:hint="cs"/>
          <w:b/>
          <w:bCs/>
          <w:sz w:val="32"/>
          <w:szCs w:val="32"/>
          <w:rtl/>
        </w:rPr>
        <w:t xml:space="preserve"> فهي لم تقم بذلك منذ البداية</w:t>
      </w:r>
      <w:r>
        <w:rPr>
          <w:rFonts w:ascii="Adobe Arabic" w:hAnsi="Adobe Arabic" w:cs="Adobe Arabic" w:hint="cs"/>
          <w:b/>
          <w:bCs/>
          <w:sz w:val="32"/>
          <w:szCs w:val="32"/>
          <w:rtl/>
        </w:rPr>
        <w:t>."</w:t>
      </w:r>
    </w:p>
    <w:p w14:paraId="22440682" w14:textId="77777777" w:rsidR="002C5888" w:rsidRPr="00855DF4" w:rsidRDefault="002C5888" w:rsidP="002C5888">
      <w:pPr>
        <w:bidi/>
        <w:ind w:left="720"/>
        <w:jc w:val="both"/>
        <w:rPr>
          <w:rFonts w:ascii="Adobe Arabic" w:hAnsi="Adobe Arabic" w:cs="Adobe Arabic"/>
          <w:b/>
          <w:bCs/>
          <w:sz w:val="32"/>
          <w:szCs w:val="32"/>
          <w:rtl/>
        </w:rPr>
      </w:pPr>
      <w:r>
        <w:rPr>
          <w:rFonts w:ascii="Adobe Arabic" w:hAnsi="Adobe Arabic" w:cs="Adobe Arabic" w:hint="cs"/>
          <w:sz w:val="32"/>
          <w:szCs w:val="32"/>
          <w:rtl/>
        </w:rPr>
        <w:t xml:space="preserve">كما تناول </w:t>
      </w:r>
      <w:r w:rsidRPr="00AE1F40">
        <w:rPr>
          <w:rFonts w:ascii="Adobe Arabic" w:hAnsi="Adobe Arabic" w:cs="Adobe Arabic" w:hint="cs"/>
          <w:sz w:val="32"/>
          <w:szCs w:val="32"/>
          <w:rtl/>
        </w:rPr>
        <w:t>"النوري"</w:t>
      </w:r>
      <w:r>
        <w:rPr>
          <w:rFonts w:ascii="Adobe Arabic" w:hAnsi="Adobe Arabic" w:cs="Adobe Arabic" w:hint="cs"/>
          <w:sz w:val="32"/>
          <w:szCs w:val="32"/>
          <w:rtl/>
        </w:rPr>
        <w:t xml:space="preserve"> قضية سلب أموال البنك المركزي السوري</w:t>
      </w:r>
      <w:r>
        <w:rPr>
          <w:rStyle w:val="FootnoteReference"/>
          <w:rFonts w:ascii="Adobe Arabic" w:hAnsi="Adobe Arabic" w:cs="Adobe Arabic"/>
          <w:sz w:val="32"/>
          <w:szCs w:val="32"/>
          <w:rtl/>
        </w:rPr>
        <w:footnoteReference w:id="1"/>
      </w:r>
      <w:r>
        <w:rPr>
          <w:rFonts w:ascii="Adobe Arabic" w:hAnsi="Adobe Arabic" w:cs="Adobe Arabic" w:hint="cs"/>
          <w:sz w:val="32"/>
          <w:szCs w:val="32"/>
          <w:rtl/>
        </w:rPr>
        <w:t xml:space="preserve"> في ثمانينيات القرن الماضي، مؤكّداً على أنّ </w:t>
      </w:r>
      <w:r w:rsidRPr="00781A88">
        <w:rPr>
          <w:rFonts w:ascii="Adobe Arabic" w:hAnsi="Adobe Arabic" w:cs="Adobe Arabic" w:hint="cs"/>
          <w:b/>
          <w:bCs/>
          <w:sz w:val="32"/>
          <w:szCs w:val="32"/>
          <w:rtl/>
        </w:rPr>
        <w:t>"ه</w:t>
      </w:r>
      <w:r>
        <w:rPr>
          <w:rFonts w:ascii="Adobe Arabic" w:hAnsi="Adobe Arabic" w:cs="Adobe Arabic" w:hint="cs"/>
          <w:b/>
          <w:bCs/>
          <w:sz w:val="32"/>
          <w:szCs w:val="32"/>
          <w:rtl/>
        </w:rPr>
        <w:t>ن</w:t>
      </w:r>
      <w:r w:rsidRPr="00781A88">
        <w:rPr>
          <w:rFonts w:ascii="Adobe Arabic" w:hAnsi="Adobe Arabic" w:cs="Adobe Arabic" w:hint="cs"/>
          <w:b/>
          <w:bCs/>
          <w:sz w:val="32"/>
          <w:szCs w:val="32"/>
          <w:rtl/>
        </w:rPr>
        <w:t xml:space="preserve">الك أشخاص </w:t>
      </w:r>
      <w:r>
        <w:rPr>
          <w:rFonts w:ascii="Adobe Arabic" w:hAnsi="Adobe Arabic" w:cs="Adobe Arabic" w:hint="cs"/>
          <w:b/>
          <w:bCs/>
          <w:sz w:val="32"/>
          <w:szCs w:val="32"/>
          <w:rtl/>
        </w:rPr>
        <w:t>أ</w:t>
      </w:r>
      <w:r w:rsidRPr="00781A88">
        <w:rPr>
          <w:rFonts w:ascii="Adobe Arabic" w:hAnsi="Adobe Arabic" w:cs="Adobe Arabic" w:hint="cs"/>
          <w:b/>
          <w:bCs/>
          <w:sz w:val="32"/>
          <w:szCs w:val="32"/>
          <w:rtl/>
        </w:rPr>
        <w:t>خ</w:t>
      </w:r>
      <w:r>
        <w:rPr>
          <w:rFonts w:ascii="Adobe Arabic" w:hAnsi="Adobe Arabic" w:cs="Adobe Arabic" w:hint="cs"/>
          <w:b/>
          <w:bCs/>
          <w:sz w:val="32"/>
          <w:szCs w:val="32"/>
          <w:rtl/>
        </w:rPr>
        <w:t>ذ</w:t>
      </w:r>
      <w:r w:rsidRPr="00781A88">
        <w:rPr>
          <w:rFonts w:ascii="Adobe Arabic" w:hAnsi="Adobe Arabic" w:cs="Adobe Arabic" w:hint="cs"/>
          <w:b/>
          <w:bCs/>
          <w:sz w:val="32"/>
          <w:szCs w:val="32"/>
          <w:rtl/>
        </w:rPr>
        <w:t>ت كل</w:t>
      </w:r>
      <w:r>
        <w:rPr>
          <w:rFonts w:ascii="Adobe Arabic" w:hAnsi="Adobe Arabic" w:cs="Adobe Arabic" w:hint="cs"/>
          <w:b/>
          <w:bCs/>
          <w:sz w:val="32"/>
          <w:szCs w:val="32"/>
          <w:rtl/>
        </w:rPr>
        <w:t>ّ</w:t>
      </w:r>
      <w:r w:rsidRPr="00781A88">
        <w:rPr>
          <w:rFonts w:ascii="Adobe Arabic" w:hAnsi="Adobe Arabic" w:cs="Adobe Arabic" w:hint="cs"/>
          <w:b/>
          <w:bCs/>
          <w:sz w:val="32"/>
          <w:szCs w:val="32"/>
          <w:rtl/>
        </w:rPr>
        <w:t xml:space="preserve"> ما في البنك المركزي من أموال وهربت ولم </w:t>
      </w:r>
      <w:r>
        <w:rPr>
          <w:rFonts w:ascii="Adobe Arabic" w:hAnsi="Adobe Arabic" w:cs="Adobe Arabic" w:hint="cs"/>
          <w:b/>
          <w:bCs/>
          <w:sz w:val="32"/>
          <w:szCs w:val="32"/>
          <w:rtl/>
        </w:rPr>
        <w:t>ي</w:t>
      </w:r>
      <w:r w:rsidRPr="00781A88">
        <w:rPr>
          <w:rFonts w:ascii="Adobe Arabic" w:hAnsi="Adobe Arabic" w:cs="Adobe Arabic" w:hint="cs"/>
          <w:b/>
          <w:bCs/>
          <w:sz w:val="32"/>
          <w:szCs w:val="32"/>
          <w:rtl/>
        </w:rPr>
        <w:t>نطق أحد ببنت شف</w:t>
      </w:r>
      <w:r>
        <w:rPr>
          <w:rFonts w:ascii="Adobe Arabic" w:hAnsi="Adobe Arabic" w:cs="Adobe Arabic" w:hint="cs"/>
          <w:b/>
          <w:bCs/>
          <w:sz w:val="32"/>
          <w:szCs w:val="32"/>
          <w:rtl/>
        </w:rPr>
        <w:t>ة..</w:t>
      </w:r>
      <w:r w:rsidRPr="00781A88">
        <w:rPr>
          <w:rFonts w:ascii="Adobe Arabic" w:hAnsi="Adobe Arabic" w:cs="Adobe Arabic" w:hint="cs"/>
          <w:b/>
          <w:bCs/>
          <w:sz w:val="32"/>
          <w:szCs w:val="32"/>
          <w:rtl/>
        </w:rPr>
        <w:t xml:space="preserve"> علماً أن لدينا العديد </w:t>
      </w:r>
      <w:r>
        <w:rPr>
          <w:rFonts w:ascii="Adobe Arabic" w:hAnsi="Adobe Arabic" w:cs="Adobe Arabic" w:hint="cs"/>
          <w:b/>
          <w:bCs/>
          <w:sz w:val="32"/>
          <w:szCs w:val="32"/>
          <w:rtl/>
        </w:rPr>
        <w:t>من ال</w:t>
      </w:r>
      <w:r w:rsidRPr="00781A88">
        <w:rPr>
          <w:rFonts w:ascii="Adobe Arabic" w:hAnsi="Adobe Arabic" w:cs="Adobe Arabic" w:hint="cs"/>
          <w:b/>
          <w:bCs/>
          <w:sz w:val="32"/>
          <w:szCs w:val="32"/>
          <w:rtl/>
        </w:rPr>
        <w:t>محامين ورجال قانون اللامعين ومع ذلك لم يجر</w:t>
      </w:r>
      <w:r>
        <w:rPr>
          <w:rFonts w:ascii="Adobe Arabic" w:hAnsi="Adobe Arabic" w:cs="Adobe Arabic" w:hint="cs"/>
          <w:b/>
          <w:bCs/>
          <w:sz w:val="32"/>
          <w:szCs w:val="32"/>
          <w:rtl/>
        </w:rPr>
        <w:t>ؤ</w:t>
      </w:r>
      <w:r w:rsidRPr="00781A88">
        <w:rPr>
          <w:rFonts w:ascii="Adobe Arabic" w:hAnsi="Adobe Arabic" w:cs="Adobe Arabic" w:hint="cs"/>
          <w:b/>
          <w:bCs/>
          <w:sz w:val="32"/>
          <w:szCs w:val="32"/>
          <w:rtl/>
        </w:rPr>
        <w:t xml:space="preserve"> أحد </w:t>
      </w:r>
      <w:r>
        <w:rPr>
          <w:rFonts w:ascii="Adobe Arabic" w:hAnsi="Adobe Arabic" w:cs="Adobe Arabic" w:hint="cs"/>
          <w:b/>
          <w:bCs/>
          <w:sz w:val="32"/>
          <w:szCs w:val="32"/>
          <w:rtl/>
        </w:rPr>
        <w:t xml:space="preserve">منهم </w:t>
      </w:r>
      <w:r w:rsidRPr="00781A88">
        <w:rPr>
          <w:rFonts w:ascii="Adobe Arabic" w:hAnsi="Adobe Arabic" w:cs="Adobe Arabic" w:hint="cs"/>
          <w:b/>
          <w:bCs/>
          <w:sz w:val="32"/>
          <w:szCs w:val="32"/>
          <w:rtl/>
        </w:rPr>
        <w:t>على رفع دعوى حيث كانت هنالك معلومات موثقة</w:t>
      </w:r>
      <w:r>
        <w:rPr>
          <w:rFonts w:ascii="Adobe Arabic" w:hAnsi="Adobe Arabic" w:cs="Adobe Arabic" w:hint="cs"/>
          <w:b/>
          <w:bCs/>
          <w:sz w:val="32"/>
          <w:szCs w:val="32"/>
          <w:rtl/>
        </w:rPr>
        <w:t>".</w:t>
      </w:r>
    </w:p>
    <w:p w14:paraId="26BA75CE" w14:textId="77777777"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t>وأوضح "النوري" أنّ ما وصلت إليه سوريا اليوم، ماهي إلا نتيجة لتسلط وسيطرة حكم العسكر على كل مفاصل الحياة في سوريا على الصعيد الاقتصادي والاجتماعي والسياسي.</w:t>
      </w:r>
    </w:p>
    <w:p w14:paraId="5A462BBD" w14:textId="13FF01B5" w:rsidR="002C5888" w:rsidRPr="002C5888" w:rsidRDefault="002C5888" w:rsidP="002C5888">
      <w:pPr>
        <w:bidi/>
        <w:jc w:val="both"/>
        <w:rPr>
          <w:rFonts w:ascii="Adobe Arabic" w:hAnsi="Adobe Arabic" w:cs="Adobe Arabic"/>
          <w:b/>
          <w:bCs/>
          <w:color w:val="175873"/>
          <w:sz w:val="40"/>
          <w:szCs w:val="40"/>
          <w:rtl/>
        </w:rPr>
      </w:pPr>
      <w:r w:rsidRPr="002C5888">
        <w:rPr>
          <w:rFonts w:ascii="Adobe Arabic" w:hAnsi="Adobe Arabic" w:cs="Adobe Arabic" w:hint="cs"/>
          <w:b/>
          <w:bCs/>
          <w:color w:val="175873"/>
          <w:sz w:val="40"/>
          <w:szCs w:val="40"/>
          <w:rtl/>
        </w:rPr>
        <w:t>ردود فعل غاضبة ضدّ تصريحات النوري وأخرى مؤيدة</w:t>
      </w:r>
      <w:r>
        <w:rPr>
          <w:rFonts w:ascii="Adobe Arabic" w:hAnsi="Adobe Arabic" w:cs="Adobe Arabic"/>
          <w:b/>
          <w:bCs/>
          <w:color w:val="175873"/>
          <w:sz w:val="40"/>
          <w:szCs w:val="40"/>
        </w:rPr>
        <w:t xml:space="preserve">: </w:t>
      </w:r>
    </w:p>
    <w:p w14:paraId="5108CB93" w14:textId="77777777"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t xml:space="preserve">أثارت تصريحات النوري عاصفة من التصريحات المضادة وحملات تخوين واتهامه بالعمالة من قبل صفحات وأشخاص موالين للحكومة السوري ونظام الحكم الحالي، وهو ما أدى إلى الفور إلى حذف المقابلة من قبل راديو </w:t>
      </w:r>
      <w:r>
        <w:rPr>
          <w:rFonts w:ascii="Adobe Arabic" w:hAnsi="Adobe Arabic" w:cs="Adobe Arabic" w:hint="cs"/>
          <w:sz w:val="32"/>
          <w:szCs w:val="32"/>
          <w:rtl/>
        </w:rPr>
        <w:lastRenderedPageBreak/>
        <w:t xml:space="preserve">المدينة، بعد مرور أٌقل من 24 ساعة على بثها. إلا أن بعض السوريين تمكنوا من </w:t>
      </w:r>
      <w:hyperlink r:id="rId13" w:history="1">
        <w:r w:rsidRPr="00855DF4">
          <w:rPr>
            <w:rStyle w:val="Hyperlink"/>
            <w:rFonts w:ascii="Adobe Arabic" w:hAnsi="Adobe Arabic" w:cs="Adobe Arabic" w:hint="cs"/>
            <w:sz w:val="32"/>
            <w:szCs w:val="32"/>
            <w:rtl/>
          </w:rPr>
          <w:t>تسجيل</w:t>
        </w:r>
      </w:hyperlink>
      <w:r>
        <w:rPr>
          <w:rFonts w:ascii="Adobe Arabic" w:hAnsi="Adobe Arabic" w:cs="Adobe Arabic" w:hint="cs"/>
          <w:sz w:val="32"/>
          <w:szCs w:val="32"/>
          <w:rtl/>
        </w:rPr>
        <w:t xml:space="preserve"> المقابلة كاملة وإعادة بثها على منصات أخرى على وسائل التواصل الاجتماعي.</w:t>
      </w:r>
    </w:p>
    <w:p w14:paraId="59769F0B" w14:textId="77777777" w:rsidR="002C5888" w:rsidRPr="00CF087A"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t>وتم تهديد "عباس" بالملاحقة القضائية بسبب مساسه بالخطوط الحمراء في سوريا (الجيش السوري)، حيث قال "حيدرة بهجت سليمان/ابن السفير السوري السابق في الأردن" أنّه "</w:t>
      </w:r>
      <w:r w:rsidRPr="00CF087A">
        <w:rPr>
          <w:rFonts w:ascii="Adobe Arabic" w:hAnsi="Adobe Arabic" w:cs="Adobe Arabic" w:hint="cs"/>
          <w:b/>
          <w:bCs/>
          <w:sz w:val="32"/>
          <w:szCs w:val="32"/>
          <w:rtl/>
        </w:rPr>
        <w:t>سيتقدم</w:t>
      </w:r>
      <w:r>
        <w:rPr>
          <w:rFonts w:ascii="Adobe Arabic" w:hAnsi="Adobe Arabic" w:cs="Adobe Arabic" w:hint="cs"/>
          <w:sz w:val="32"/>
          <w:szCs w:val="32"/>
          <w:rtl/>
        </w:rPr>
        <w:t xml:space="preserve"> </w:t>
      </w:r>
      <w:r w:rsidRPr="00632BD3">
        <w:rPr>
          <w:rFonts w:ascii="Adobe Arabic" w:hAnsi="Adobe Arabic" w:cs="Adobe Arabic"/>
          <w:b/>
          <w:bCs/>
          <w:sz w:val="32"/>
          <w:szCs w:val="32"/>
          <w:rtl/>
        </w:rPr>
        <w:t>بشكوى</w:t>
      </w:r>
      <w:r w:rsidRPr="005C1AB7">
        <w:rPr>
          <w:rFonts w:ascii="Adobe Arabic" w:hAnsi="Adobe Arabic" w:cs="Adobe Arabic"/>
          <w:b/>
          <w:bCs/>
          <w:sz w:val="32"/>
          <w:szCs w:val="32"/>
          <w:rtl/>
        </w:rPr>
        <w:t xml:space="preserve"> ضد النوري بتهمة الإساءة لكل أعضاء حزب البعث وتحقيرهم والسب والشتم</w:t>
      </w:r>
      <w:r>
        <w:rPr>
          <w:rFonts w:ascii="Adobe Arabic" w:hAnsi="Adobe Arabic" w:cs="Adobe Arabic" w:hint="cs"/>
          <w:b/>
          <w:bCs/>
          <w:sz w:val="32"/>
          <w:szCs w:val="32"/>
          <w:rtl/>
        </w:rPr>
        <w:t xml:space="preserve">". </w:t>
      </w:r>
      <w:r w:rsidRPr="00CF087A">
        <w:rPr>
          <w:rFonts w:ascii="Adobe Arabic" w:hAnsi="Adobe Arabic" w:cs="Adobe Arabic" w:hint="cs"/>
          <w:sz w:val="32"/>
          <w:szCs w:val="32"/>
          <w:rtl/>
        </w:rPr>
        <w:t xml:space="preserve">بينما اتهمّه </w:t>
      </w:r>
      <w:hyperlink r:id="rId14" w:history="1">
        <w:r w:rsidRPr="00E453EF">
          <w:rPr>
            <w:rStyle w:val="Hyperlink"/>
            <w:rFonts w:ascii="Adobe Arabic" w:hAnsi="Adobe Arabic" w:cs="Adobe Arabic" w:hint="cs"/>
            <w:sz w:val="32"/>
            <w:szCs w:val="32"/>
            <w:rtl/>
          </w:rPr>
          <w:t>إعلاميين</w:t>
        </w:r>
      </w:hyperlink>
      <w:r w:rsidRPr="00CF087A">
        <w:rPr>
          <w:rFonts w:ascii="Adobe Arabic" w:hAnsi="Adobe Arabic" w:cs="Adobe Arabic" w:hint="cs"/>
          <w:sz w:val="32"/>
          <w:szCs w:val="32"/>
          <w:rtl/>
        </w:rPr>
        <w:t xml:space="preserve"> آخرين موالين للحكومة السورية بترديد </w:t>
      </w:r>
      <w:r>
        <w:rPr>
          <w:rFonts w:ascii="Adobe Arabic" w:hAnsi="Adobe Arabic" w:cs="Adobe Arabic" w:hint="cs"/>
          <w:sz w:val="32"/>
          <w:szCs w:val="32"/>
          <w:rtl/>
        </w:rPr>
        <w:t>أكاذيب ترددها المعارضة السورية حول مزاعم أخذ رفعت الأسد للملايين من أموال البنك المركزي.</w:t>
      </w:r>
    </w:p>
    <w:p w14:paraId="36C03E44" w14:textId="7880980C" w:rsidR="002C5888" w:rsidRPr="002C5888" w:rsidRDefault="002C5888" w:rsidP="002C5888">
      <w:pPr>
        <w:bidi/>
        <w:jc w:val="both"/>
        <w:rPr>
          <w:rFonts w:ascii="Adobe Arabic" w:hAnsi="Adobe Arabic" w:cs="Adobe Arabic"/>
          <w:b/>
          <w:bCs/>
          <w:color w:val="175873"/>
          <w:sz w:val="40"/>
          <w:szCs w:val="40"/>
          <w:rtl/>
        </w:rPr>
      </w:pPr>
      <w:r w:rsidRPr="002C5888">
        <w:rPr>
          <w:rFonts w:ascii="Adobe Arabic" w:hAnsi="Adobe Arabic" w:cs="Adobe Arabic" w:hint="cs"/>
          <w:b/>
          <w:bCs/>
          <w:color w:val="175873"/>
          <w:sz w:val="40"/>
          <w:szCs w:val="40"/>
          <w:rtl/>
        </w:rPr>
        <w:t>إرغام على التراجع</w:t>
      </w:r>
      <w:r w:rsidR="00221306">
        <w:rPr>
          <w:rFonts w:ascii="Adobe Arabic" w:hAnsi="Adobe Arabic" w:cs="Adobe Arabic"/>
          <w:b/>
          <w:bCs/>
          <w:color w:val="175873"/>
          <w:sz w:val="40"/>
          <w:szCs w:val="40"/>
        </w:rPr>
        <w:t>:</w:t>
      </w:r>
    </w:p>
    <w:p w14:paraId="0821854E" w14:textId="77777777" w:rsidR="002C5888" w:rsidRDefault="002C5888" w:rsidP="002C5888">
      <w:pPr>
        <w:bidi/>
        <w:jc w:val="both"/>
        <w:rPr>
          <w:rFonts w:ascii="Adobe Arabic" w:hAnsi="Adobe Arabic" w:cs="Adobe Arabic"/>
          <w:sz w:val="32"/>
          <w:szCs w:val="32"/>
          <w:rtl/>
          <w:lang w:bidi="ar-SY"/>
        </w:rPr>
      </w:pPr>
      <w:r w:rsidRPr="00AF6200">
        <w:rPr>
          <w:rFonts w:ascii="Adobe Arabic" w:hAnsi="Adobe Arabic" w:cs="Adobe Arabic" w:hint="cs"/>
          <w:sz w:val="32"/>
          <w:szCs w:val="32"/>
          <w:rtl/>
        </w:rPr>
        <w:t>وبتاريخ 30</w:t>
      </w:r>
      <w:r>
        <w:rPr>
          <w:rFonts w:ascii="Adobe Arabic" w:hAnsi="Adobe Arabic" w:cs="Adobe Arabic" w:hint="cs"/>
          <w:sz w:val="32"/>
          <w:szCs w:val="32"/>
          <w:rtl/>
        </w:rPr>
        <w:t xml:space="preserve"> </w:t>
      </w:r>
      <w:r w:rsidRPr="00AF6200">
        <w:rPr>
          <w:rFonts w:ascii="Adobe Arabic" w:hAnsi="Adobe Arabic" w:cs="Adobe Arabic" w:hint="cs"/>
          <w:sz w:val="32"/>
          <w:szCs w:val="32"/>
          <w:rtl/>
        </w:rPr>
        <w:t>كانون الثاني</w:t>
      </w:r>
      <w:r>
        <w:rPr>
          <w:rFonts w:ascii="Adobe Arabic" w:hAnsi="Adobe Arabic" w:cs="Adobe Arabic" w:hint="cs"/>
          <w:sz w:val="32"/>
          <w:szCs w:val="32"/>
          <w:rtl/>
        </w:rPr>
        <w:t xml:space="preserve">/يناير 2022، </w:t>
      </w:r>
      <w:hyperlink r:id="rId15" w:history="1">
        <w:r w:rsidRPr="00E453EF">
          <w:rPr>
            <w:rStyle w:val="Hyperlink"/>
            <w:rFonts w:ascii="Adobe Arabic" w:hAnsi="Adobe Arabic" w:cs="Adobe Arabic" w:hint="cs"/>
            <w:sz w:val="32"/>
            <w:szCs w:val="32"/>
            <w:rtl/>
          </w:rPr>
          <w:t>أعلنت</w:t>
        </w:r>
      </w:hyperlink>
      <w:r w:rsidRPr="00AF6200">
        <w:rPr>
          <w:rFonts w:ascii="Adobe Arabic" w:hAnsi="Adobe Arabic" w:cs="Adobe Arabic" w:hint="cs"/>
          <w:sz w:val="32"/>
          <w:szCs w:val="32"/>
          <w:rtl/>
        </w:rPr>
        <w:t xml:space="preserve"> </w:t>
      </w:r>
      <w:r>
        <w:rPr>
          <w:rFonts w:ascii="Adobe Arabic" w:hAnsi="Adobe Arabic" w:cs="Adobe Arabic" w:hint="cs"/>
          <w:sz w:val="32"/>
          <w:szCs w:val="32"/>
          <w:rtl/>
        </w:rPr>
        <w:t xml:space="preserve">إذاعة المدينة </w:t>
      </w:r>
      <w:proofErr w:type="spellStart"/>
      <w:r>
        <w:rPr>
          <w:rFonts w:ascii="Adobe Arabic" w:hAnsi="Adobe Arabic" w:cs="Adobe Arabic" w:hint="cs"/>
          <w:sz w:val="32"/>
          <w:szCs w:val="32"/>
          <w:rtl/>
        </w:rPr>
        <w:t>إف</w:t>
      </w:r>
      <w:proofErr w:type="spellEnd"/>
      <w:r>
        <w:rPr>
          <w:rFonts w:ascii="Adobe Arabic" w:hAnsi="Adobe Arabic" w:cs="Adobe Arabic" w:hint="cs"/>
          <w:sz w:val="32"/>
          <w:szCs w:val="32"/>
          <w:rtl/>
        </w:rPr>
        <w:t xml:space="preserve"> إم على صفحتها الرسمية في </w:t>
      </w:r>
      <w:r w:rsidRPr="00E453EF">
        <w:rPr>
          <w:rFonts w:ascii="Adobe Arabic" w:hAnsi="Adobe Arabic" w:cs="Adobe Arabic" w:hint="cs"/>
          <w:sz w:val="32"/>
          <w:szCs w:val="32"/>
          <w:rtl/>
        </w:rPr>
        <w:t>الفيس البوك</w:t>
      </w:r>
      <w:r>
        <w:rPr>
          <w:rFonts w:ascii="Adobe Arabic" w:hAnsi="Adobe Arabic" w:cs="Adobe Arabic" w:hint="cs"/>
          <w:sz w:val="32"/>
          <w:szCs w:val="32"/>
          <w:rtl/>
        </w:rPr>
        <w:t xml:space="preserve">، </w:t>
      </w:r>
      <w:r w:rsidRPr="00AF6200">
        <w:rPr>
          <w:rFonts w:ascii="Adobe Arabic" w:hAnsi="Adobe Arabic" w:cs="Adobe Arabic" w:hint="cs"/>
          <w:sz w:val="32"/>
          <w:szCs w:val="32"/>
          <w:rtl/>
        </w:rPr>
        <w:t>بأن</w:t>
      </w:r>
      <w:r w:rsidRPr="00922D51">
        <w:rPr>
          <w:rFonts w:ascii="Adobe Arabic" w:hAnsi="Adobe Arabic" w:cs="Adobe Arabic" w:hint="cs"/>
          <w:sz w:val="32"/>
          <w:szCs w:val="32"/>
          <w:rtl/>
        </w:rPr>
        <w:t>ه</w:t>
      </w:r>
      <w:r w:rsidRPr="00AF6200">
        <w:rPr>
          <w:rFonts w:ascii="Adobe Arabic" w:hAnsi="Adobe Arabic" w:cs="Adobe Arabic" w:hint="cs"/>
          <w:sz w:val="32"/>
          <w:szCs w:val="32"/>
          <w:rtl/>
        </w:rPr>
        <w:t xml:space="preserve"> </w:t>
      </w:r>
      <w:r>
        <w:rPr>
          <w:rFonts w:ascii="Adobe Arabic" w:hAnsi="Adobe Arabic" w:cs="Adobe Arabic" w:hint="cs"/>
          <w:sz w:val="32"/>
          <w:szCs w:val="32"/>
          <w:rtl/>
        </w:rPr>
        <w:t>و</w:t>
      </w:r>
      <w:r w:rsidRPr="00AF6200">
        <w:rPr>
          <w:rFonts w:ascii="Adobe Arabic" w:hAnsi="Adobe Arabic" w:cs="Adobe Arabic" w:hint="cs"/>
          <w:sz w:val="32"/>
          <w:szCs w:val="32"/>
          <w:rtl/>
        </w:rPr>
        <w:t>بعد ما</w:t>
      </w:r>
      <w:r w:rsidRPr="00922D51">
        <w:rPr>
          <w:rFonts w:ascii="Adobe Arabic" w:hAnsi="Adobe Arabic" w:cs="Adobe Arabic" w:hint="cs"/>
          <w:sz w:val="32"/>
          <w:szCs w:val="32"/>
          <w:rtl/>
        </w:rPr>
        <w:t xml:space="preserve"> </w:t>
      </w:r>
      <w:r w:rsidRPr="00AF6200">
        <w:rPr>
          <w:rFonts w:ascii="Adobe Arabic" w:hAnsi="Adobe Arabic" w:cs="Adobe Arabic" w:hint="cs"/>
          <w:sz w:val="32"/>
          <w:szCs w:val="32"/>
          <w:rtl/>
        </w:rPr>
        <w:t xml:space="preserve">تم تداوله </w:t>
      </w:r>
      <w:r w:rsidRPr="00922D51">
        <w:rPr>
          <w:rFonts w:ascii="Adobe Arabic" w:hAnsi="Adobe Arabic" w:cs="Adobe Arabic" w:hint="cs"/>
          <w:sz w:val="32"/>
          <w:szCs w:val="32"/>
          <w:rtl/>
        </w:rPr>
        <w:t>إ</w:t>
      </w:r>
      <w:r w:rsidRPr="00AF6200">
        <w:rPr>
          <w:rFonts w:ascii="Adobe Arabic" w:hAnsi="Adobe Arabic" w:cs="Adobe Arabic" w:hint="cs"/>
          <w:sz w:val="32"/>
          <w:szCs w:val="32"/>
          <w:rtl/>
        </w:rPr>
        <w:t xml:space="preserve">ثر حلقة </w:t>
      </w:r>
      <w:r>
        <w:rPr>
          <w:rFonts w:ascii="Adobe Arabic" w:hAnsi="Adobe Arabic" w:cs="Adobe Arabic" w:hint="cs"/>
          <w:sz w:val="32"/>
          <w:szCs w:val="32"/>
          <w:rtl/>
        </w:rPr>
        <w:t>"</w:t>
      </w:r>
      <w:r w:rsidRPr="00AF6200">
        <w:rPr>
          <w:rFonts w:ascii="Adobe Arabic" w:hAnsi="Adobe Arabic" w:cs="Adobe Arabic" w:hint="cs"/>
          <w:sz w:val="32"/>
          <w:szCs w:val="32"/>
          <w:rtl/>
        </w:rPr>
        <w:t>عباس النوري</w:t>
      </w:r>
      <w:r>
        <w:rPr>
          <w:rFonts w:ascii="Adobe Arabic" w:hAnsi="Adobe Arabic" w:cs="Adobe Arabic" w:hint="cs"/>
          <w:sz w:val="32"/>
          <w:szCs w:val="32"/>
          <w:rtl/>
        </w:rPr>
        <w:t>"</w:t>
      </w:r>
      <w:r w:rsidRPr="00AF6200">
        <w:rPr>
          <w:rFonts w:ascii="Adobe Arabic" w:hAnsi="Adobe Arabic" w:cs="Adobe Arabic" w:hint="cs"/>
          <w:sz w:val="32"/>
          <w:szCs w:val="32"/>
          <w:rtl/>
        </w:rPr>
        <w:t xml:space="preserve"> في برنامج </w:t>
      </w:r>
      <w:r>
        <w:rPr>
          <w:rFonts w:ascii="Adobe Arabic" w:hAnsi="Adobe Arabic" w:cs="Adobe Arabic" w:hint="cs"/>
          <w:sz w:val="32"/>
          <w:szCs w:val="32"/>
          <w:rtl/>
        </w:rPr>
        <w:t>#</w:t>
      </w:r>
      <w:r w:rsidRPr="00AF6200">
        <w:rPr>
          <w:rFonts w:ascii="Adobe Arabic" w:hAnsi="Adobe Arabic" w:cs="Adobe Arabic" w:hint="cs"/>
          <w:sz w:val="32"/>
          <w:szCs w:val="32"/>
          <w:rtl/>
        </w:rPr>
        <w:t>المختار</w:t>
      </w:r>
      <w:r>
        <w:rPr>
          <w:rFonts w:ascii="Adobe Arabic" w:hAnsi="Adobe Arabic" w:cs="Adobe Arabic" w:hint="cs"/>
          <w:sz w:val="32"/>
          <w:szCs w:val="32"/>
          <w:rtl/>
        </w:rPr>
        <w:t xml:space="preserve">، فقد تقرر إجراء </w:t>
      </w:r>
      <w:r w:rsidRPr="00E453EF">
        <w:rPr>
          <w:rFonts w:ascii="Adobe Arabic" w:hAnsi="Adobe Arabic" w:cs="Adobe Arabic" w:hint="cs"/>
          <w:b/>
          <w:bCs/>
          <w:sz w:val="32"/>
          <w:szCs w:val="32"/>
          <w:rtl/>
        </w:rPr>
        <w:t>حلقة خاصة أخرى</w:t>
      </w:r>
      <w:r w:rsidRPr="00AF6200">
        <w:rPr>
          <w:rFonts w:ascii="Adobe Arabic" w:hAnsi="Adobe Arabic" w:cs="Adobe Arabic" w:hint="cs"/>
          <w:b/>
          <w:bCs/>
          <w:sz w:val="32"/>
          <w:szCs w:val="32"/>
          <w:rtl/>
        </w:rPr>
        <w:t xml:space="preserve"> </w:t>
      </w:r>
      <w:r w:rsidRPr="00AF6200">
        <w:rPr>
          <w:rFonts w:ascii="Adobe Arabic" w:hAnsi="Adobe Arabic" w:cs="Adobe Arabic" w:hint="cs"/>
          <w:sz w:val="32"/>
          <w:szCs w:val="32"/>
          <w:rtl/>
        </w:rPr>
        <w:t xml:space="preserve">مع </w:t>
      </w:r>
      <w:r>
        <w:rPr>
          <w:rFonts w:ascii="Adobe Arabic" w:hAnsi="Adobe Arabic" w:cs="Adobe Arabic" w:hint="cs"/>
          <w:sz w:val="32"/>
          <w:szCs w:val="32"/>
          <w:rtl/>
        </w:rPr>
        <w:t>"</w:t>
      </w:r>
      <w:r w:rsidRPr="00AF6200">
        <w:rPr>
          <w:rFonts w:ascii="Adobe Arabic" w:hAnsi="Adobe Arabic" w:cs="Adobe Arabic" w:hint="cs"/>
          <w:sz w:val="32"/>
          <w:szCs w:val="32"/>
          <w:rtl/>
        </w:rPr>
        <w:t>النوري</w:t>
      </w:r>
      <w:r>
        <w:rPr>
          <w:rFonts w:ascii="Adobe Arabic" w:hAnsi="Adobe Arabic" w:cs="Adobe Arabic" w:hint="cs"/>
          <w:sz w:val="32"/>
          <w:szCs w:val="32"/>
          <w:rtl/>
        </w:rPr>
        <w:t>"</w:t>
      </w:r>
      <w:r w:rsidRPr="00AF6200">
        <w:rPr>
          <w:rFonts w:ascii="Adobe Arabic" w:hAnsi="Adobe Arabic" w:cs="Adobe Arabic" w:hint="cs"/>
          <w:sz w:val="32"/>
          <w:szCs w:val="32"/>
          <w:rtl/>
        </w:rPr>
        <w:t xml:space="preserve"> </w:t>
      </w:r>
      <w:r w:rsidRPr="00922D51">
        <w:rPr>
          <w:rFonts w:ascii="Adobe Arabic" w:hAnsi="Adobe Arabic" w:cs="Adobe Arabic" w:hint="cs"/>
          <w:sz w:val="32"/>
          <w:szCs w:val="32"/>
          <w:rtl/>
        </w:rPr>
        <w:t xml:space="preserve">لتوضيح </w:t>
      </w:r>
      <w:r>
        <w:rPr>
          <w:rFonts w:ascii="Adobe Arabic" w:hAnsi="Adobe Arabic" w:cs="Adobe Arabic" w:hint="cs"/>
          <w:sz w:val="32"/>
          <w:szCs w:val="32"/>
          <w:rtl/>
        </w:rPr>
        <w:t>"</w:t>
      </w:r>
      <w:r w:rsidRPr="00922D51">
        <w:rPr>
          <w:rFonts w:ascii="Adobe Arabic" w:hAnsi="Adobe Arabic" w:cs="Adobe Arabic" w:hint="cs"/>
          <w:sz w:val="32"/>
          <w:szCs w:val="32"/>
          <w:rtl/>
        </w:rPr>
        <w:t>الالتباس</w:t>
      </w:r>
      <w:r>
        <w:rPr>
          <w:rFonts w:ascii="Adobe Arabic" w:hAnsi="Adobe Arabic" w:cs="Adobe Arabic" w:hint="cs"/>
          <w:sz w:val="32"/>
          <w:szCs w:val="32"/>
          <w:rtl/>
        </w:rPr>
        <w:t>"</w:t>
      </w:r>
      <w:r w:rsidRPr="00922D51">
        <w:rPr>
          <w:rFonts w:ascii="Adobe Arabic" w:hAnsi="Adobe Arabic" w:cs="Adobe Arabic" w:hint="cs"/>
          <w:sz w:val="32"/>
          <w:szCs w:val="32"/>
          <w:rtl/>
        </w:rPr>
        <w:t xml:space="preserve"> الحاصل حول تصريحاته الاخيرة.</w:t>
      </w:r>
    </w:p>
    <w:p w14:paraId="0903C992" w14:textId="77777777" w:rsidR="002C5888" w:rsidRPr="00AF6200" w:rsidRDefault="002C5888" w:rsidP="002C5888">
      <w:pPr>
        <w:bidi/>
        <w:jc w:val="both"/>
        <w:rPr>
          <w:rFonts w:ascii="Adobe Arabic" w:hAnsi="Adobe Arabic" w:cs="Adobe Arabic"/>
          <w:b/>
          <w:bCs/>
          <w:sz w:val="32"/>
          <w:szCs w:val="32"/>
          <w:lang w:bidi="ar-SY"/>
        </w:rPr>
      </w:pPr>
      <w:r w:rsidRPr="00922D51">
        <w:rPr>
          <w:rFonts w:ascii="Adobe Arabic" w:hAnsi="Adobe Arabic" w:cs="Adobe Arabic" w:hint="cs"/>
          <w:sz w:val="32"/>
          <w:szCs w:val="32"/>
          <w:rtl/>
          <w:lang w:bidi="ar-SY"/>
        </w:rPr>
        <w:t xml:space="preserve">وقد </w:t>
      </w:r>
      <w:hyperlink r:id="rId16" w:history="1">
        <w:r w:rsidRPr="00E453EF">
          <w:rPr>
            <w:rStyle w:val="Hyperlink"/>
            <w:rFonts w:ascii="Adobe Arabic" w:hAnsi="Adobe Arabic" w:cs="Adobe Arabic" w:hint="cs"/>
            <w:sz w:val="32"/>
            <w:szCs w:val="32"/>
            <w:rtl/>
            <w:lang w:bidi="ar-SY"/>
          </w:rPr>
          <w:t>خرج</w:t>
        </w:r>
      </w:hyperlink>
      <w:r w:rsidRPr="00922D51">
        <w:rPr>
          <w:rFonts w:ascii="Adobe Arabic" w:hAnsi="Adobe Arabic" w:cs="Adobe Arabic" w:hint="cs"/>
          <w:sz w:val="32"/>
          <w:szCs w:val="32"/>
          <w:rtl/>
          <w:lang w:bidi="ar-SY"/>
        </w:rPr>
        <w:t xml:space="preserve"> الفنان عباس النوري لتصحيح " أقواله" ويتراجع عن </w:t>
      </w:r>
      <w:proofErr w:type="gramStart"/>
      <w:r>
        <w:rPr>
          <w:rFonts w:ascii="Adobe Arabic" w:hAnsi="Adobe Arabic" w:cs="Adobe Arabic" w:hint="cs"/>
          <w:sz w:val="32"/>
          <w:szCs w:val="32"/>
          <w:rtl/>
          <w:lang w:bidi="ar-SY"/>
        </w:rPr>
        <w:t>آراءه</w:t>
      </w:r>
      <w:proofErr w:type="gramEnd"/>
      <w:r w:rsidRPr="00922D51">
        <w:rPr>
          <w:rFonts w:ascii="Adobe Arabic" w:hAnsi="Adobe Arabic" w:cs="Adobe Arabic" w:hint="cs"/>
          <w:sz w:val="32"/>
          <w:szCs w:val="32"/>
          <w:rtl/>
          <w:lang w:bidi="ar-SY"/>
        </w:rPr>
        <w:t xml:space="preserve"> في المواضيع المتعلقة بالحريات الأساسية والجيش السوري وقال</w:t>
      </w:r>
      <w:r>
        <w:rPr>
          <w:rFonts w:ascii="Adobe Arabic" w:hAnsi="Adobe Arabic" w:cs="Adobe Arabic"/>
          <w:b/>
          <w:bCs/>
          <w:sz w:val="32"/>
          <w:szCs w:val="32"/>
          <w:lang w:bidi="ar-SY"/>
        </w:rPr>
        <w:t>:</w:t>
      </w:r>
      <w:r>
        <w:rPr>
          <w:rFonts w:ascii="Adobe Arabic" w:hAnsi="Adobe Arabic" w:cs="Adobe Arabic" w:hint="cs"/>
          <w:b/>
          <w:bCs/>
          <w:sz w:val="32"/>
          <w:szCs w:val="32"/>
          <w:rtl/>
          <w:lang w:bidi="ar-SY"/>
        </w:rPr>
        <w:t xml:space="preserve"> بأن "كلامه حُرّف وانتزع من سياقه".</w:t>
      </w:r>
    </w:p>
    <w:p w14:paraId="71589D69" w14:textId="77777777"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t>وفي اليوم ذاته، أطلقت زوجة عباس النوري الكاتبة السورية المعروفة "</w:t>
      </w:r>
      <w:r w:rsidRPr="00656B59">
        <w:rPr>
          <w:rFonts w:ascii="Adobe Arabic" w:hAnsi="Adobe Arabic" w:cs="Adobe Arabic" w:hint="cs"/>
          <w:sz w:val="32"/>
          <w:szCs w:val="32"/>
          <w:rtl/>
        </w:rPr>
        <w:t>عنود الخالد</w:t>
      </w:r>
      <w:r>
        <w:rPr>
          <w:rFonts w:ascii="Adobe Arabic" w:hAnsi="Adobe Arabic" w:cs="Adobe Arabic" w:hint="cs"/>
          <w:sz w:val="32"/>
          <w:szCs w:val="32"/>
          <w:rtl/>
        </w:rPr>
        <w:t xml:space="preserve">" </w:t>
      </w:r>
      <w:hyperlink r:id="rId17" w:history="1">
        <w:r w:rsidRPr="00E01946">
          <w:rPr>
            <w:rStyle w:val="Hyperlink"/>
            <w:rFonts w:ascii="Adobe Arabic" w:hAnsi="Adobe Arabic" w:cs="Adobe Arabic" w:hint="cs"/>
            <w:sz w:val="32"/>
            <w:szCs w:val="32"/>
            <w:rtl/>
          </w:rPr>
          <w:t>حملة</w:t>
        </w:r>
      </w:hyperlink>
      <w:r>
        <w:rPr>
          <w:rFonts w:ascii="Adobe Arabic" w:hAnsi="Adobe Arabic" w:cs="Adobe Arabic" w:hint="cs"/>
          <w:sz w:val="32"/>
          <w:szCs w:val="32"/>
          <w:rtl/>
        </w:rPr>
        <w:t xml:space="preserve"> على منصة الفيس بوك للتضامن مع زوجها "النوري" وأطلقت </w:t>
      </w:r>
      <w:proofErr w:type="spellStart"/>
      <w:r>
        <w:rPr>
          <w:rFonts w:ascii="Adobe Arabic" w:hAnsi="Adobe Arabic" w:cs="Adobe Arabic" w:hint="cs"/>
          <w:sz w:val="32"/>
          <w:szCs w:val="32"/>
          <w:rtl/>
        </w:rPr>
        <w:t>هاشتاغ</w:t>
      </w:r>
      <w:proofErr w:type="spellEnd"/>
      <w:r>
        <w:rPr>
          <w:rFonts w:ascii="Adobe Arabic" w:hAnsi="Adobe Arabic" w:cs="Adobe Arabic" w:hint="cs"/>
          <w:sz w:val="32"/>
          <w:szCs w:val="32"/>
          <w:rtl/>
        </w:rPr>
        <w:t xml:space="preserve"> #متضامن_مع_عباس_النوري. وهو ما أدى إلى مشاركة عدد آخر من الفنانين السوريين لهذا الوسم</w:t>
      </w:r>
      <w:r>
        <w:rPr>
          <w:rFonts w:ascii="Adobe Arabic" w:hAnsi="Adobe Arabic" w:cs="Adobe Arabic"/>
          <w:sz w:val="32"/>
          <w:szCs w:val="32"/>
        </w:rPr>
        <w:t xml:space="preserve"> </w:t>
      </w:r>
      <w:r>
        <w:rPr>
          <w:rFonts w:ascii="Adobe Arabic" w:hAnsi="Adobe Arabic" w:cs="Adobe Arabic" w:hint="cs"/>
          <w:sz w:val="32"/>
          <w:szCs w:val="32"/>
          <w:rtl/>
        </w:rPr>
        <w:t>(</w:t>
      </w:r>
      <w:proofErr w:type="spellStart"/>
      <w:r>
        <w:rPr>
          <w:rFonts w:ascii="Adobe Arabic" w:hAnsi="Adobe Arabic" w:cs="Adobe Arabic" w:hint="cs"/>
          <w:sz w:val="32"/>
          <w:szCs w:val="32"/>
          <w:rtl/>
        </w:rPr>
        <w:t>الهاشتاغ</w:t>
      </w:r>
      <w:proofErr w:type="spellEnd"/>
      <w:r>
        <w:rPr>
          <w:rFonts w:ascii="Adobe Arabic" w:hAnsi="Adobe Arabic" w:cs="Adobe Arabic" w:hint="cs"/>
          <w:sz w:val="32"/>
          <w:szCs w:val="32"/>
          <w:rtl/>
        </w:rPr>
        <w:t xml:space="preserve">) على صفحاتهم الرسمية على الفيس بوك تعبيراً عن تضامنهم مع النوري، منهم الفنانة السورية المعروفة </w:t>
      </w:r>
      <w:hyperlink r:id="rId18" w:history="1">
        <w:r w:rsidRPr="00E01946">
          <w:rPr>
            <w:rStyle w:val="Hyperlink"/>
            <w:rFonts w:ascii="Adobe Arabic" w:hAnsi="Adobe Arabic" w:cs="Adobe Arabic" w:hint="cs"/>
            <w:sz w:val="32"/>
            <w:szCs w:val="32"/>
            <w:rtl/>
          </w:rPr>
          <w:t>شكران مرتجى</w:t>
        </w:r>
      </w:hyperlink>
      <w:r>
        <w:rPr>
          <w:rFonts w:ascii="Adobe Arabic" w:hAnsi="Adobe Arabic" w:cs="Adobe Arabic" w:hint="cs"/>
          <w:sz w:val="32"/>
          <w:szCs w:val="32"/>
          <w:rtl/>
        </w:rPr>
        <w:t xml:space="preserve">، والفنان السوري </w:t>
      </w:r>
      <w:hyperlink r:id="rId19" w:history="1">
        <w:r w:rsidRPr="00305257">
          <w:rPr>
            <w:rStyle w:val="Hyperlink"/>
            <w:rFonts w:ascii="Adobe Arabic" w:hAnsi="Adobe Arabic" w:cs="Adobe Arabic" w:hint="cs"/>
            <w:sz w:val="32"/>
            <w:szCs w:val="32"/>
            <w:rtl/>
          </w:rPr>
          <w:t>أيمن زيدان</w:t>
        </w:r>
      </w:hyperlink>
      <w:r>
        <w:rPr>
          <w:rFonts w:ascii="Adobe Arabic" w:hAnsi="Adobe Arabic" w:cs="Adobe Arabic" w:hint="cs"/>
          <w:sz w:val="32"/>
          <w:szCs w:val="32"/>
          <w:rtl/>
        </w:rPr>
        <w:t xml:space="preserve"> والفنان السوري </w:t>
      </w:r>
      <w:hyperlink r:id="rId20" w:history="1">
        <w:r w:rsidRPr="00305257">
          <w:rPr>
            <w:rStyle w:val="Hyperlink"/>
            <w:rFonts w:ascii="Adobe Arabic" w:hAnsi="Adobe Arabic" w:cs="Adobe Arabic" w:hint="cs"/>
            <w:sz w:val="32"/>
            <w:szCs w:val="32"/>
            <w:rtl/>
          </w:rPr>
          <w:t>سميح شقير،</w:t>
        </w:r>
      </w:hyperlink>
      <w:r>
        <w:rPr>
          <w:rFonts w:ascii="Adobe Arabic" w:hAnsi="Adobe Arabic" w:cs="Adobe Arabic" w:hint="cs"/>
          <w:sz w:val="32"/>
          <w:szCs w:val="32"/>
          <w:rtl/>
        </w:rPr>
        <w:t xml:space="preserve"> والفنانة السورية ريم زينو وغيرهم مئات آخرين من السوريين/ات.</w:t>
      </w:r>
    </w:p>
    <w:p w14:paraId="6F9BA7E6" w14:textId="7855F13A" w:rsidR="002C5888" w:rsidRPr="002C5888" w:rsidRDefault="002C5888" w:rsidP="002C5888">
      <w:pPr>
        <w:bidi/>
        <w:jc w:val="both"/>
        <w:rPr>
          <w:rFonts w:ascii="Adobe Arabic" w:hAnsi="Adobe Arabic" w:cs="Adobe Arabic"/>
          <w:b/>
          <w:bCs/>
          <w:color w:val="175873"/>
          <w:sz w:val="40"/>
          <w:szCs w:val="40"/>
          <w:rtl/>
        </w:rPr>
      </w:pPr>
      <w:r w:rsidRPr="002C5888">
        <w:rPr>
          <w:rFonts w:ascii="Adobe Arabic" w:hAnsi="Adobe Arabic" w:cs="Adobe Arabic" w:hint="cs"/>
          <w:b/>
          <w:bCs/>
          <w:color w:val="175873"/>
          <w:sz w:val="40"/>
          <w:szCs w:val="40"/>
          <w:rtl/>
        </w:rPr>
        <w:t>نصوص قانونية محلية تحدّ من حرية التعبير</w:t>
      </w:r>
      <w:r w:rsidR="00221306">
        <w:rPr>
          <w:rFonts w:ascii="Adobe Arabic" w:hAnsi="Adobe Arabic" w:cs="Adobe Arabic"/>
          <w:b/>
          <w:bCs/>
          <w:color w:val="175873"/>
          <w:sz w:val="40"/>
          <w:szCs w:val="40"/>
        </w:rPr>
        <w:t>:</w:t>
      </w:r>
    </w:p>
    <w:p w14:paraId="41850BFB" w14:textId="77777777"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lang w:bidi="ar-SY"/>
        </w:rPr>
        <w:t xml:space="preserve">على الرغم من أن </w:t>
      </w:r>
      <w:hyperlink r:id="rId21" w:history="1">
        <w:r w:rsidRPr="00B346D0">
          <w:rPr>
            <w:rStyle w:val="Hyperlink"/>
            <w:rFonts w:ascii="Adobe Arabic" w:hAnsi="Adobe Arabic" w:cs="Adobe Arabic" w:hint="cs"/>
            <w:sz w:val="32"/>
            <w:szCs w:val="32"/>
            <w:rtl/>
            <w:lang w:bidi="ar-SY"/>
          </w:rPr>
          <w:t>الدستور</w:t>
        </w:r>
      </w:hyperlink>
      <w:r>
        <w:rPr>
          <w:rFonts w:ascii="Adobe Arabic" w:hAnsi="Adobe Arabic" w:cs="Adobe Arabic" w:hint="cs"/>
          <w:sz w:val="32"/>
          <w:szCs w:val="32"/>
          <w:rtl/>
          <w:lang w:bidi="ar-SY"/>
        </w:rPr>
        <w:t xml:space="preserve"> الحالي النافذ لعام 2012 في سوريا، قد</w:t>
      </w:r>
      <w:r w:rsidRPr="005B589A">
        <w:rPr>
          <w:rFonts w:ascii="Adobe Arabic" w:hAnsi="Adobe Arabic" w:cs="Adobe Arabic" w:hint="cs"/>
          <w:sz w:val="32"/>
          <w:szCs w:val="32"/>
          <w:rtl/>
        </w:rPr>
        <w:t xml:space="preserve"> ضمن حق كل مواطن أن يعبر عن رأيه بحرية وعلنية</w:t>
      </w:r>
      <w:r>
        <w:rPr>
          <w:rFonts w:ascii="Adobe Arabic" w:hAnsi="Adobe Arabic" w:cs="Adobe Arabic" w:hint="cs"/>
          <w:sz w:val="32"/>
          <w:szCs w:val="32"/>
          <w:rtl/>
        </w:rPr>
        <w:t xml:space="preserve"> </w:t>
      </w:r>
      <w:r w:rsidRPr="005B589A">
        <w:rPr>
          <w:rFonts w:ascii="Adobe Arabic" w:hAnsi="Adobe Arabic" w:cs="Adobe Arabic" w:hint="cs"/>
          <w:sz w:val="32"/>
          <w:szCs w:val="32"/>
          <w:rtl/>
        </w:rPr>
        <w:t xml:space="preserve">سواء </w:t>
      </w:r>
      <w:proofErr w:type="gramStart"/>
      <w:r w:rsidRPr="005B589A">
        <w:rPr>
          <w:rFonts w:ascii="Adobe Arabic" w:hAnsi="Adobe Arabic" w:cs="Adobe Arabic" w:hint="cs"/>
          <w:sz w:val="32"/>
          <w:szCs w:val="32"/>
          <w:rtl/>
        </w:rPr>
        <w:t>بالقول</w:t>
      </w:r>
      <w:proofErr w:type="gramEnd"/>
      <w:r w:rsidRPr="005B589A">
        <w:rPr>
          <w:rFonts w:ascii="Adobe Arabic" w:hAnsi="Adobe Arabic" w:cs="Adobe Arabic" w:hint="cs"/>
          <w:sz w:val="32"/>
          <w:szCs w:val="32"/>
          <w:rtl/>
        </w:rPr>
        <w:t xml:space="preserve"> أم بالكتابة أم بوسائل التعبير كافة</w:t>
      </w:r>
      <w:r>
        <w:rPr>
          <w:rFonts w:ascii="Adobe Arabic" w:hAnsi="Adobe Arabic" w:cs="Adobe Arabic" w:hint="cs"/>
          <w:sz w:val="32"/>
          <w:szCs w:val="32"/>
          <w:rtl/>
        </w:rPr>
        <w:t xml:space="preserve"> (المادة 42) وحمى </w:t>
      </w:r>
      <w:r w:rsidRPr="005B589A">
        <w:rPr>
          <w:rFonts w:ascii="Adobe Arabic" w:hAnsi="Adobe Arabic" w:cs="Adobe Arabic" w:hint="cs"/>
          <w:sz w:val="32"/>
          <w:szCs w:val="32"/>
          <w:rtl/>
        </w:rPr>
        <w:t xml:space="preserve">المواطن </w:t>
      </w:r>
      <w:r>
        <w:rPr>
          <w:rFonts w:ascii="Adobe Arabic" w:hAnsi="Adobe Arabic" w:cs="Adobe Arabic" w:hint="cs"/>
          <w:sz w:val="32"/>
          <w:szCs w:val="32"/>
          <w:rtl/>
        </w:rPr>
        <w:t>نظرياً</w:t>
      </w:r>
      <w:r w:rsidRPr="005B589A">
        <w:rPr>
          <w:rFonts w:ascii="Adobe Arabic" w:hAnsi="Adobe Arabic" w:cs="Adobe Arabic" w:hint="cs"/>
          <w:sz w:val="32"/>
          <w:szCs w:val="32"/>
          <w:rtl/>
        </w:rPr>
        <w:t xml:space="preserve"> من الاعتداء على كرامته وأمنه وحياته الخاصة</w:t>
      </w:r>
      <w:r>
        <w:rPr>
          <w:rFonts w:ascii="Adobe Arabic" w:hAnsi="Adobe Arabic" w:cs="Adobe Arabic" w:hint="cs"/>
          <w:sz w:val="32"/>
          <w:szCs w:val="32"/>
          <w:rtl/>
        </w:rPr>
        <w:t xml:space="preserve"> (المادة 36).</w:t>
      </w:r>
    </w:p>
    <w:p w14:paraId="2829658A" w14:textId="77777777" w:rsidR="002C5888" w:rsidRPr="004E0592" w:rsidRDefault="002C5888" w:rsidP="002C5888">
      <w:pPr>
        <w:bidi/>
        <w:jc w:val="both"/>
        <w:rPr>
          <w:rFonts w:ascii="Adobe Arabic" w:hAnsi="Adobe Arabic" w:cs="Adobe Arabic"/>
          <w:b/>
          <w:bCs/>
          <w:color w:val="002060"/>
          <w:sz w:val="40"/>
          <w:szCs w:val="40"/>
          <w:rtl/>
          <w:lang w:bidi="ar-SY"/>
        </w:rPr>
      </w:pPr>
      <w:r>
        <w:rPr>
          <w:rFonts w:ascii="Adobe Arabic" w:hAnsi="Adobe Arabic" w:cs="Adobe Arabic" w:hint="cs"/>
          <w:sz w:val="32"/>
          <w:szCs w:val="32"/>
          <w:rtl/>
        </w:rPr>
        <w:t>إلا أنّه وفي التطبيق العملي نجد أن هنالك جملة من التشريعات والنصوص القانونية المتفرقة حدّت من الحريات العامة وبخاصة الحق بالتعبير عن الرأي، وهددت أصحابها بالملاحقات القضائية الأمنية والغرامات المالية. كما مكنت تلك التشريعات السلطات التنفيذية من التعسف في استعمالها القوانين المحلية لصالحها وكم الأفواه. ونذكر منها على سبيل المثال وليس الحصر ما يلي:</w:t>
      </w:r>
    </w:p>
    <w:p w14:paraId="5729324D" w14:textId="77777777" w:rsidR="002C5888" w:rsidRPr="002C5888" w:rsidRDefault="002C5888" w:rsidP="002C5888">
      <w:pPr>
        <w:pStyle w:val="ListParagraph"/>
        <w:numPr>
          <w:ilvl w:val="0"/>
          <w:numId w:val="2"/>
        </w:numPr>
        <w:bidi/>
        <w:jc w:val="both"/>
        <w:rPr>
          <w:rFonts w:ascii="Adobe Arabic" w:hAnsi="Adobe Arabic" w:cs="Adobe Arabic"/>
          <w:b/>
          <w:bCs/>
          <w:color w:val="175873"/>
          <w:sz w:val="36"/>
          <w:szCs w:val="36"/>
          <w:rtl/>
          <w:lang w:bidi="ar-SY"/>
        </w:rPr>
      </w:pPr>
      <w:r w:rsidRPr="002C5888">
        <w:rPr>
          <w:rFonts w:ascii="Adobe Arabic" w:hAnsi="Adobe Arabic" w:cs="Adobe Arabic" w:hint="cs"/>
          <w:b/>
          <w:bCs/>
          <w:color w:val="175873"/>
          <w:sz w:val="36"/>
          <w:szCs w:val="36"/>
          <w:rtl/>
          <w:lang w:bidi="ar-SY"/>
        </w:rPr>
        <w:t>قانون الاعلام السوري لعام 2011:</w:t>
      </w:r>
    </w:p>
    <w:p w14:paraId="627BA5A3" w14:textId="77777777" w:rsidR="002C5888" w:rsidRPr="006D0E52" w:rsidRDefault="002C5888" w:rsidP="002C5888">
      <w:pPr>
        <w:bidi/>
        <w:jc w:val="both"/>
        <w:rPr>
          <w:rFonts w:ascii="Adobe Arabic" w:hAnsi="Adobe Arabic" w:cs="Adobe Arabic"/>
          <w:sz w:val="32"/>
          <w:szCs w:val="32"/>
          <w:rtl/>
        </w:rPr>
      </w:pPr>
      <w:r w:rsidRPr="006D0E52">
        <w:rPr>
          <w:rFonts w:ascii="Adobe Arabic" w:hAnsi="Adobe Arabic" w:cs="Adobe Arabic" w:hint="cs"/>
          <w:sz w:val="32"/>
          <w:szCs w:val="32"/>
          <w:rtl/>
        </w:rPr>
        <w:t xml:space="preserve">بتاريخ 28 أب/أغسطس 2011، أصدر الرئيس السوري بشار الأسد </w:t>
      </w:r>
      <w:hyperlink r:id="rId22" w:history="1">
        <w:r w:rsidRPr="006D0E52">
          <w:rPr>
            <w:rStyle w:val="Hyperlink"/>
            <w:rFonts w:ascii="Adobe Arabic" w:hAnsi="Adobe Arabic" w:cs="Adobe Arabic" w:hint="cs"/>
            <w:sz w:val="32"/>
            <w:szCs w:val="32"/>
            <w:rtl/>
          </w:rPr>
          <w:t>ا</w:t>
        </w:r>
        <w:r w:rsidRPr="006D0E52">
          <w:rPr>
            <w:rStyle w:val="Hyperlink"/>
            <w:rFonts w:ascii="Adobe Arabic" w:hAnsi="Adobe Arabic" w:cs="Adobe Arabic"/>
            <w:sz w:val="32"/>
            <w:szCs w:val="32"/>
            <w:rtl/>
          </w:rPr>
          <w:t>لمرسوم التشريعي</w:t>
        </w:r>
      </w:hyperlink>
      <w:r w:rsidRPr="006D0E52">
        <w:rPr>
          <w:rFonts w:ascii="Adobe Arabic" w:hAnsi="Adobe Arabic" w:cs="Adobe Arabic" w:hint="cs"/>
          <w:sz w:val="32"/>
          <w:szCs w:val="32"/>
          <w:rtl/>
        </w:rPr>
        <w:t xml:space="preserve"> الذي حمل</w:t>
      </w:r>
      <w:r>
        <w:rPr>
          <w:rFonts w:ascii="Adobe Arabic" w:hAnsi="Adobe Arabic" w:cs="Adobe Arabic" w:hint="cs"/>
          <w:sz w:val="32"/>
          <w:szCs w:val="32"/>
          <w:rtl/>
        </w:rPr>
        <w:t xml:space="preserve"> الرقم 108 لعام 2011، والذي حمل اسم</w:t>
      </w:r>
      <w:r w:rsidRPr="006D0E52">
        <w:rPr>
          <w:rFonts w:ascii="Adobe Arabic" w:hAnsi="Adobe Arabic" w:cs="Adobe Arabic" w:hint="cs"/>
          <w:sz w:val="32"/>
          <w:szCs w:val="32"/>
          <w:rtl/>
        </w:rPr>
        <w:t xml:space="preserve"> "</w:t>
      </w:r>
      <w:r w:rsidRPr="006D0E52">
        <w:rPr>
          <w:rFonts w:ascii="Adobe Arabic" w:hAnsi="Adobe Arabic" w:cs="Adobe Arabic"/>
          <w:sz w:val="32"/>
          <w:szCs w:val="32"/>
          <w:rtl/>
        </w:rPr>
        <w:t>قانون الإعلام</w:t>
      </w:r>
      <w:r w:rsidRPr="006D0E52">
        <w:rPr>
          <w:rFonts w:ascii="Adobe Arabic" w:hAnsi="Adobe Arabic" w:cs="Adobe Arabic" w:hint="cs"/>
          <w:sz w:val="32"/>
          <w:szCs w:val="32"/>
          <w:rtl/>
        </w:rPr>
        <w:t>"</w:t>
      </w:r>
      <w:r>
        <w:rPr>
          <w:rFonts w:ascii="Adobe Arabic" w:hAnsi="Adobe Arabic" w:cs="Adobe Arabic" w:hint="cs"/>
          <w:sz w:val="32"/>
          <w:szCs w:val="32"/>
          <w:rtl/>
        </w:rPr>
        <w:t>، و</w:t>
      </w:r>
      <w:r w:rsidRPr="006D0E52">
        <w:rPr>
          <w:rFonts w:ascii="Adobe Arabic" w:hAnsi="Adobe Arabic" w:cs="Adobe Arabic" w:hint="cs"/>
          <w:sz w:val="32"/>
          <w:szCs w:val="32"/>
          <w:rtl/>
        </w:rPr>
        <w:t>نص</w:t>
      </w:r>
      <w:r>
        <w:rPr>
          <w:rFonts w:ascii="Adobe Arabic" w:hAnsi="Adobe Arabic" w:cs="Adobe Arabic" w:hint="cs"/>
          <w:sz w:val="32"/>
          <w:szCs w:val="32"/>
          <w:rtl/>
        </w:rPr>
        <w:t>ّ</w:t>
      </w:r>
      <w:r w:rsidRPr="006D0E52">
        <w:rPr>
          <w:rFonts w:ascii="Adobe Arabic" w:hAnsi="Adobe Arabic" w:cs="Adobe Arabic" w:hint="cs"/>
          <w:sz w:val="32"/>
          <w:szCs w:val="32"/>
          <w:rtl/>
        </w:rPr>
        <w:t xml:space="preserve"> على أن</w:t>
      </w:r>
      <w:r>
        <w:rPr>
          <w:rFonts w:ascii="Adobe Arabic" w:hAnsi="Adobe Arabic" w:cs="Adobe Arabic" w:hint="cs"/>
          <w:sz w:val="32"/>
          <w:szCs w:val="32"/>
          <w:rtl/>
        </w:rPr>
        <w:t>: "</w:t>
      </w:r>
      <w:r w:rsidRPr="006D0E52">
        <w:rPr>
          <w:rFonts w:ascii="Adobe Arabic" w:hAnsi="Adobe Arabic" w:cs="Adobe Arabic" w:hint="cs"/>
          <w:b/>
          <w:bCs/>
          <w:sz w:val="32"/>
          <w:szCs w:val="32"/>
          <w:rtl/>
        </w:rPr>
        <w:t>ال</w:t>
      </w:r>
      <w:r w:rsidRPr="006D0E52">
        <w:rPr>
          <w:rFonts w:ascii="Adobe Arabic" w:hAnsi="Adobe Arabic" w:cs="Adobe Arabic"/>
          <w:b/>
          <w:bCs/>
          <w:sz w:val="32"/>
          <w:szCs w:val="32"/>
          <w:rtl/>
        </w:rPr>
        <w:t>إعلام بوسائله كافة مستقل يؤدي رسالته بحرية ولا يجوز تقييد حريته إلا وفقاً لأحكام الدستور والقانو</w:t>
      </w:r>
      <w:r w:rsidRPr="006D0E52">
        <w:rPr>
          <w:rFonts w:ascii="Adobe Arabic" w:hAnsi="Adobe Arabic" w:cs="Adobe Arabic" w:hint="cs"/>
          <w:b/>
          <w:bCs/>
          <w:sz w:val="32"/>
          <w:szCs w:val="32"/>
          <w:rtl/>
        </w:rPr>
        <w:t>ن</w:t>
      </w:r>
      <w:r w:rsidRPr="006D0E52">
        <w:rPr>
          <w:rFonts w:ascii="Adobe Arabic" w:hAnsi="Adobe Arabic" w:cs="Adobe Arabic" w:hint="cs"/>
          <w:sz w:val="32"/>
          <w:szCs w:val="32"/>
          <w:rtl/>
        </w:rPr>
        <w:t>"</w:t>
      </w:r>
      <w:r>
        <w:rPr>
          <w:rFonts w:ascii="Adobe Arabic" w:hAnsi="Adobe Arabic" w:cs="Adobe Arabic" w:hint="cs"/>
          <w:sz w:val="32"/>
          <w:szCs w:val="32"/>
          <w:rtl/>
        </w:rPr>
        <w:t xml:space="preserve"> (المادة 2)،</w:t>
      </w:r>
      <w:r w:rsidRPr="006D0E52">
        <w:rPr>
          <w:rFonts w:ascii="Adobe Arabic" w:hAnsi="Adobe Arabic" w:cs="Adobe Arabic" w:hint="cs"/>
          <w:sz w:val="32"/>
          <w:szCs w:val="32"/>
          <w:rtl/>
        </w:rPr>
        <w:t xml:space="preserve"> كما أشار </w:t>
      </w:r>
      <w:r>
        <w:rPr>
          <w:rFonts w:ascii="Adobe Arabic" w:hAnsi="Adobe Arabic" w:cs="Adobe Arabic" w:hint="cs"/>
          <w:sz w:val="32"/>
          <w:szCs w:val="32"/>
          <w:rtl/>
        </w:rPr>
        <w:t xml:space="preserve">أيضاً </w:t>
      </w:r>
      <w:r w:rsidRPr="006D0E52">
        <w:rPr>
          <w:rFonts w:ascii="Adobe Arabic" w:hAnsi="Adobe Arabic" w:cs="Adobe Arabic" w:hint="cs"/>
          <w:sz w:val="32"/>
          <w:szCs w:val="32"/>
          <w:rtl/>
        </w:rPr>
        <w:t xml:space="preserve">في المادة </w:t>
      </w:r>
      <w:proofErr w:type="spellStart"/>
      <w:r>
        <w:rPr>
          <w:rFonts w:ascii="Adobe Arabic" w:hAnsi="Adobe Arabic" w:cs="Adobe Arabic" w:hint="cs"/>
          <w:sz w:val="32"/>
          <w:szCs w:val="32"/>
          <w:rtl/>
        </w:rPr>
        <w:t>الثاثة</w:t>
      </w:r>
      <w:proofErr w:type="spellEnd"/>
      <w:r w:rsidRPr="006D0E52">
        <w:rPr>
          <w:rFonts w:ascii="Adobe Arabic" w:hAnsi="Adobe Arabic" w:cs="Adobe Arabic" w:hint="cs"/>
          <w:sz w:val="32"/>
          <w:szCs w:val="32"/>
          <w:rtl/>
        </w:rPr>
        <w:t xml:space="preserve"> منه بالقول أن </w:t>
      </w:r>
      <w:r>
        <w:rPr>
          <w:rFonts w:ascii="Adobe Arabic" w:hAnsi="Adobe Arabic" w:cs="Adobe Arabic" w:hint="cs"/>
          <w:sz w:val="32"/>
          <w:szCs w:val="32"/>
          <w:rtl/>
        </w:rPr>
        <w:t>"</w:t>
      </w:r>
      <w:r w:rsidRPr="006D0E52">
        <w:rPr>
          <w:rFonts w:ascii="Adobe Arabic" w:hAnsi="Adobe Arabic" w:cs="Adobe Arabic"/>
          <w:b/>
          <w:bCs/>
          <w:sz w:val="32"/>
          <w:szCs w:val="32"/>
          <w:rtl/>
        </w:rPr>
        <w:t>حرية التعبير والحريات الأساسية المكفولة في دستور الجمهورية العربية السورية والإعلان العالمي لحقوق الإنسان والاتفاقيات الدولية ذات الصلة التي صدقتها حكومة الجمهورية العربية السورية</w:t>
      </w:r>
      <w:r>
        <w:rPr>
          <w:rFonts w:ascii="Adobe Arabic" w:hAnsi="Adobe Arabic" w:cs="Adobe Arabic" w:hint="cs"/>
          <w:sz w:val="32"/>
          <w:szCs w:val="32"/>
          <w:rtl/>
        </w:rPr>
        <w:t>"</w:t>
      </w:r>
      <w:r w:rsidRPr="006D0E52">
        <w:rPr>
          <w:rFonts w:ascii="Adobe Arabic" w:hAnsi="Adobe Arabic" w:cs="Adobe Arabic" w:hint="cs"/>
          <w:sz w:val="32"/>
          <w:szCs w:val="32"/>
          <w:rtl/>
        </w:rPr>
        <w:t>.</w:t>
      </w:r>
    </w:p>
    <w:p w14:paraId="3C8E4D1C" w14:textId="5E1019D2"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lastRenderedPageBreak/>
        <w:t>إلا أن القانون نفسه أنشأ ما سمّاه</w:t>
      </w:r>
      <w:r w:rsidRPr="00322B49">
        <w:rPr>
          <w:rFonts w:ascii="Adobe Arabic" w:hAnsi="Adobe Arabic" w:cs="Adobe Arabic"/>
          <w:sz w:val="32"/>
          <w:szCs w:val="32"/>
          <w:rtl/>
        </w:rPr>
        <w:t xml:space="preserve"> "المجلس الوطني للإعلام"</w:t>
      </w:r>
      <w:r>
        <w:rPr>
          <w:rFonts w:ascii="Adobe Arabic" w:hAnsi="Adobe Arabic" w:cs="Adobe Arabic" w:hint="cs"/>
          <w:sz w:val="32"/>
          <w:szCs w:val="32"/>
          <w:rtl/>
        </w:rPr>
        <w:t xml:space="preserve">، والذي كان من المفترض أن </w:t>
      </w:r>
      <w:r w:rsidRPr="00322B49">
        <w:rPr>
          <w:rFonts w:ascii="Adobe Arabic" w:hAnsi="Adobe Arabic" w:cs="Adobe Arabic"/>
          <w:sz w:val="32"/>
          <w:szCs w:val="32"/>
          <w:rtl/>
        </w:rPr>
        <w:t>يتمتع بالشخصية الاعتبارية والاستقلال المالي والإداري ويرتبط بمجلس الوزراء</w:t>
      </w:r>
      <w:r>
        <w:rPr>
          <w:rFonts w:ascii="Adobe Arabic" w:hAnsi="Adobe Arabic" w:cs="Adobe Arabic" w:hint="cs"/>
          <w:sz w:val="32"/>
          <w:szCs w:val="32"/>
          <w:rtl/>
        </w:rPr>
        <w:t xml:space="preserve">، </w:t>
      </w:r>
      <w:r w:rsidRPr="00674A61">
        <w:rPr>
          <w:rFonts w:ascii="Adobe Arabic" w:hAnsi="Adobe Arabic" w:cs="Adobe Arabic"/>
          <w:sz w:val="32"/>
          <w:szCs w:val="32"/>
          <w:rtl/>
        </w:rPr>
        <w:t xml:space="preserve">ويقوم رئيس الجمهورية (رئيس السلطة التنفيذية) بتعيين </w:t>
      </w:r>
      <w:proofErr w:type="spellStart"/>
      <w:r w:rsidRPr="00674A61">
        <w:rPr>
          <w:rFonts w:ascii="Adobe Arabic" w:hAnsi="Adobe Arabic" w:cs="Adobe Arabic"/>
          <w:sz w:val="32"/>
          <w:szCs w:val="32"/>
          <w:rtl/>
        </w:rPr>
        <w:t>اعضائة</w:t>
      </w:r>
      <w:proofErr w:type="spellEnd"/>
      <w:r w:rsidRPr="00674A61">
        <w:rPr>
          <w:rFonts w:ascii="Adobe Arabic" w:hAnsi="Adobe Arabic" w:cs="Adobe Arabic"/>
          <w:sz w:val="32"/>
          <w:szCs w:val="32"/>
          <w:rtl/>
        </w:rPr>
        <w:t xml:space="preserve"> التسعة /المرسوم</w:t>
      </w:r>
      <w:r>
        <w:rPr>
          <w:rFonts w:ascii="Adobe Arabic" w:hAnsi="Adobe Arabic" w:cs="Adobe Arabic" w:hint="cs"/>
          <w:sz w:val="32"/>
          <w:szCs w:val="32"/>
          <w:rtl/>
        </w:rPr>
        <w:t xml:space="preserve"> رقم</w:t>
      </w:r>
      <w:r w:rsidRPr="00674A61">
        <w:rPr>
          <w:rFonts w:ascii="Adobe Arabic" w:hAnsi="Adobe Arabic" w:cs="Adobe Arabic"/>
          <w:sz w:val="32"/>
          <w:szCs w:val="32"/>
          <w:rtl/>
        </w:rPr>
        <w:t xml:space="preserve"> 199 لعام 2013</w:t>
      </w:r>
      <w:r>
        <w:rPr>
          <w:rFonts w:ascii="Adobe Arabic" w:hAnsi="Adobe Arabic" w:cs="Adobe Arabic" w:hint="cs"/>
          <w:sz w:val="32"/>
          <w:szCs w:val="32"/>
          <w:rtl/>
        </w:rPr>
        <w:t>، و</w:t>
      </w:r>
      <w:r w:rsidRPr="00322B49">
        <w:rPr>
          <w:rFonts w:ascii="Adobe Arabic" w:hAnsi="Adobe Arabic" w:cs="Adobe Arabic"/>
          <w:sz w:val="32"/>
          <w:szCs w:val="32"/>
          <w:rtl/>
        </w:rPr>
        <w:t>يتولى تنظيم قطاع الإعلام</w:t>
      </w:r>
      <w:r>
        <w:rPr>
          <w:rFonts w:ascii="Adobe Arabic" w:hAnsi="Adobe Arabic" w:cs="Adobe Arabic" w:hint="cs"/>
          <w:sz w:val="32"/>
          <w:szCs w:val="32"/>
          <w:rtl/>
        </w:rPr>
        <w:t>. وهو ما كان يعني أن تكون وزارة الإعلام (السلطة التنفيذية) تتمتع بالصلاحية الكاملة بجميع أعمال الرقابة والمنع وملاحقة أي عمل أو تصرف أو قول قد يصدر على وسائل الاعلام ولا يعجب السلطات.</w:t>
      </w:r>
    </w:p>
    <w:p w14:paraId="3A30FE6B" w14:textId="77777777" w:rsidR="002C5888" w:rsidRPr="00D51A6B" w:rsidRDefault="002C5888" w:rsidP="002C5888">
      <w:pPr>
        <w:bidi/>
        <w:jc w:val="both"/>
        <w:rPr>
          <w:rFonts w:ascii="Adobe Arabic" w:hAnsi="Adobe Arabic" w:cs="Adobe Arabic"/>
          <w:b/>
          <w:bCs/>
          <w:sz w:val="32"/>
          <w:szCs w:val="32"/>
          <w:rtl/>
        </w:rPr>
      </w:pPr>
      <w:r>
        <w:rPr>
          <w:rFonts w:ascii="Adobe Arabic" w:hAnsi="Adobe Arabic" w:cs="Adobe Arabic" w:hint="cs"/>
          <w:sz w:val="32"/>
          <w:szCs w:val="32"/>
          <w:rtl/>
        </w:rPr>
        <w:t>لقد قيّد</w:t>
      </w:r>
      <w:r w:rsidRPr="00D51A6B">
        <w:rPr>
          <w:rFonts w:ascii="Adobe Arabic" w:hAnsi="Adobe Arabic" w:cs="Adobe Arabic"/>
          <w:sz w:val="32"/>
          <w:szCs w:val="32"/>
          <w:rtl/>
        </w:rPr>
        <w:t xml:space="preserve"> </w:t>
      </w:r>
      <w:r>
        <w:rPr>
          <w:rFonts w:ascii="Adobe Arabic" w:hAnsi="Adobe Arabic" w:cs="Adobe Arabic" w:hint="cs"/>
          <w:sz w:val="32"/>
          <w:szCs w:val="32"/>
          <w:rtl/>
        </w:rPr>
        <w:t>"</w:t>
      </w:r>
      <w:r w:rsidRPr="00D51A6B">
        <w:rPr>
          <w:rFonts w:ascii="Adobe Arabic" w:hAnsi="Adobe Arabic" w:cs="Adobe Arabic"/>
          <w:sz w:val="32"/>
          <w:szCs w:val="32"/>
          <w:rtl/>
        </w:rPr>
        <w:t>قانون الإعلام السوريّ</w:t>
      </w:r>
      <w:r>
        <w:rPr>
          <w:rFonts w:ascii="Adobe Arabic" w:hAnsi="Adobe Arabic" w:cs="Adobe Arabic" w:hint="cs"/>
          <w:sz w:val="32"/>
          <w:szCs w:val="32"/>
          <w:rtl/>
        </w:rPr>
        <w:t>"</w:t>
      </w:r>
      <w:r w:rsidRPr="00D51A6B">
        <w:rPr>
          <w:rFonts w:ascii="Adobe Arabic" w:hAnsi="Adobe Arabic" w:cs="Adobe Arabic"/>
          <w:sz w:val="32"/>
          <w:szCs w:val="32"/>
          <w:rtl/>
        </w:rPr>
        <w:t xml:space="preserve"> </w:t>
      </w:r>
      <w:r>
        <w:rPr>
          <w:rFonts w:ascii="Adobe Arabic" w:hAnsi="Adobe Arabic" w:cs="Adobe Arabic" w:hint="cs"/>
          <w:sz w:val="32"/>
          <w:szCs w:val="32"/>
          <w:rtl/>
        </w:rPr>
        <w:t xml:space="preserve">النافذ </w:t>
      </w:r>
      <w:r w:rsidRPr="00D51A6B">
        <w:rPr>
          <w:rFonts w:ascii="Adobe Arabic" w:hAnsi="Adobe Arabic" w:cs="Adobe Arabic"/>
          <w:sz w:val="32"/>
          <w:szCs w:val="32"/>
          <w:rtl/>
        </w:rPr>
        <w:t xml:space="preserve">حرية </w:t>
      </w:r>
      <w:r>
        <w:rPr>
          <w:rFonts w:ascii="Adobe Arabic" w:hAnsi="Adobe Arabic" w:cs="Adobe Arabic" w:hint="cs"/>
          <w:sz w:val="32"/>
          <w:szCs w:val="32"/>
          <w:rtl/>
        </w:rPr>
        <w:t>العمل الإعلامي،</w:t>
      </w:r>
      <w:r w:rsidRPr="00D51A6B">
        <w:rPr>
          <w:rFonts w:ascii="Adobe Arabic" w:hAnsi="Adobe Arabic" w:cs="Adobe Arabic"/>
          <w:sz w:val="32"/>
          <w:szCs w:val="32"/>
          <w:rtl/>
        </w:rPr>
        <w:t xml:space="preserve"> وجعل ممارسته مرتبطة بالسلطة التنفيذية عبر عدم السماح بعمل أي وسيلة إعلامية إلا من خلال الحصول على ترخيص من قبل </w:t>
      </w:r>
      <w:r>
        <w:rPr>
          <w:rFonts w:ascii="Adobe Arabic" w:hAnsi="Adobe Arabic" w:cs="Adobe Arabic" w:hint="cs"/>
          <w:sz w:val="32"/>
          <w:szCs w:val="32"/>
          <w:rtl/>
        </w:rPr>
        <w:t>ما يسمّى بـ"</w:t>
      </w:r>
      <w:r w:rsidRPr="00D51A6B">
        <w:rPr>
          <w:rFonts w:ascii="Adobe Arabic" w:hAnsi="Adobe Arabic" w:cs="Adobe Arabic"/>
          <w:sz w:val="32"/>
          <w:szCs w:val="32"/>
          <w:rtl/>
        </w:rPr>
        <w:t>المجلس الوطني للإعلام</w:t>
      </w:r>
      <w:r>
        <w:rPr>
          <w:rFonts w:ascii="Adobe Arabic" w:hAnsi="Adobe Arabic" w:cs="Adobe Arabic" w:hint="cs"/>
          <w:sz w:val="32"/>
          <w:szCs w:val="32"/>
          <w:rtl/>
        </w:rPr>
        <w:t>"</w:t>
      </w:r>
      <w:r w:rsidRPr="00D51A6B">
        <w:rPr>
          <w:rFonts w:ascii="Adobe Arabic" w:hAnsi="Adobe Arabic" w:cs="Adobe Arabic"/>
          <w:sz w:val="32"/>
          <w:szCs w:val="32"/>
          <w:rtl/>
        </w:rPr>
        <w:t xml:space="preserve"> الذي تم تشكيله بناء على القانون نفسه، ويتم تسمية أعضائه من قبل رئيس الجمهورية، ويحق للمجلس رفض الترخيص أو إلغائه لأي وسيلة إعلامية (جريدة، تلفزيون، إذاعة، موقع إلكتروني، وكالة أنباء، إعلامية...</w:t>
      </w:r>
      <w:r>
        <w:rPr>
          <w:rFonts w:ascii="Adobe Arabic" w:hAnsi="Adobe Arabic" w:cs="Adobe Arabic" w:hint="cs"/>
          <w:sz w:val="32"/>
          <w:szCs w:val="32"/>
          <w:rtl/>
        </w:rPr>
        <w:t xml:space="preserve"> </w:t>
      </w:r>
      <w:r w:rsidRPr="00D51A6B">
        <w:rPr>
          <w:rFonts w:ascii="Adobe Arabic" w:hAnsi="Adobe Arabic" w:cs="Adobe Arabic"/>
          <w:sz w:val="32"/>
          <w:szCs w:val="32"/>
          <w:rtl/>
        </w:rPr>
        <w:t>الخ) كما يحق للمجلس وبعد منح الترخيص أن يوقف عمل أي وسيلة إعلامية بشكل فوري دون أمر قضائي (المواد 22 و 100 من قانون الاعلام).</w:t>
      </w:r>
    </w:p>
    <w:p w14:paraId="049D2125" w14:textId="77777777" w:rsidR="002C5888" w:rsidRDefault="002C5888" w:rsidP="002C5888">
      <w:pPr>
        <w:bidi/>
        <w:jc w:val="both"/>
        <w:rPr>
          <w:rFonts w:ascii="Adobe Arabic" w:hAnsi="Adobe Arabic" w:cs="Adobe Arabic"/>
          <w:sz w:val="32"/>
          <w:szCs w:val="32"/>
          <w:rtl/>
        </w:rPr>
      </w:pPr>
      <w:r w:rsidRPr="00533F3F">
        <w:rPr>
          <w:rFonts w:ascii="Adobe Arabic" w:hAnsi="Adobe Arabic" w:cs="Adobe Arabic" w:hint="cs"/>
          <w:sz w:val="32"/>
          <w:szCs w:val="32"/>
          <w:rtl/>
        </w:rPr>
        <w:t>وأشار القانون آنذاك صراحة إلى مجموعة من المواضيع التي حظر على وسائل الإعلام نشرها، منها: "</w:t>
      </w:r>
      <w:r w:rsidRPr="00533F3F">
        <w:rPr>
          <w:rFonts w:ascii="Adobe Arabic" w:hAnsi="Adobe Arabic" w:cs="Adobe Arabic"/>
          <w:sz w:val="32"/>
          <w:szCs w:val="32"/>
          <w:rtl/>
        </w:rPr>
        <w:t>1</w:t>
      </w:r>
      <w:r w:rsidRPr="00533F3F">
        <w:rPr>
          <w:rFonts w:ascii="Adobe Arabic" w:hAnsi="Adobe Arabic" w:cs="Adobe Arabic" w:hint="cs"/>
          <w:sz w:val="32"/>
          <w:szCs w:val="32"/>
          <w:rtl/>
        </w:rPr>
        <w:t xml:space="preserve">. </w:t>
      </w:r>
      <w:r w:rsidRPr="00533F3F">
        <w:rPr>
          <w:rFonts w:ascii="Adobe Arabic" w:hAnsi="Adobe Arabic" w:cs="Adobe Arabic"/>
          <w:sz w:val="32"/>
          <w:szCs w:val="32"/>
          <w:rtl/>
        </w:rPr>
        <w:t>أي محتوى من شأنه المساس بالوحدة الوطنية والأمن الوطني أو الإساءة إلى الديانات السماوية والمعتقدات الدينية أو إثارة النعرات الطائفية أو المذهبية</w:t>
      </w:r>
      <w:r w:rsidRPr="00533F3F">
        <w:rPr>
          <w:rFonts w:ascii="Adobe Arabic" w:hAnsi="Adobe Arabic" w:cs="Adobe Arabic" w:hint="cs"/>
          <w:sz w:val="32"/>
          <w:szCs w:val="32"/>
          <w:rtl/>
        </w:rPr>
        <w:t xml:space="preserve">... 3. </w:t>
      </w:r>
      <w:r w:rsidRPr="00533F3F">
        <w:rPr>
          <w:rFonts w:ascii="Adobe Arabic" w:hAnsi="Adobe Arabic" w:cs="Adobe Arabic"/>
          <w:sz w:val="32"/>
          <w:szCs w:val="32"/>
          <w:rtl/>
        </w:rPr>
        <w:t>الأخبار والمعلومات المتعلقة بالجيش والقوات المسلحة باستثناء ما يصدر عن الجيش والقوات المسلحة ويسمح بنشره.</w:t>
      </w:r>
      <w:r w:rsidRPr="00533F3F">
        <w:rPr>
          <w:rFonts w:ascii="Adobe Arabic" w:hAnsi="Adobe Arabic" w:cs="Adobe Arabic" w:hint="cs"/>
          <w:sz w:val="32"/>
          <w:szCs w:val="32"/>
          <w:rtl/>
        </w:rPr>
        <w:t>..</w:t>
      </w:r>
      <w:r>
        <w:rPr>
          <w:rFonts w:ascii="Adobe Arabic" w:hAnsi="Adobe Arabic" w:cs="Adobe Arabic" w:hint="cs"/>
          <w:sz w:val="32"/>
          <w:szCs w:val="32"/>
          <w:rtl/>
        </w:rPr>
        <w:t xml:space="preserve"> 5. </w:t>
      </w:r>
      <w:r w:rsidRPr="00533F3F">
        <w:rPr>
          <w:rFonts w:ascii="Adobe Arabic" w:hAnsi="Adobe Arabic" w:cs="Adobe Arabic"/>
          <w:sz w:val="32"/>
          <w:szCs w:val="32"/>
          <w:rtl/>
        </w:rPr>
        <w:t>كل ما يمس برموز الدولة</w:t>
      </w:r>
      <w:r w:rsidRPr="00533F3F">
        <w:rPr>
          <w:rFonts w:ascii="Adobe Arabic" w:hAnsi="Adobe Arabic" w:cs="Adobe Arabic" w:hint="cs"/>
          <w:sz w:val="32"/>
          <w:szCs w:val="32"/>
          <w:rtl/>
        </w:rPr>
        <w:t>.</w:t>
      </w:r>
    </w:p>
    <w:p w14:paraId="1B0D4CDB" w14:textId="77777777"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t>وعلى الرغم من أنّ هذه العبارات موجودة أيضاً في قانون العقوبات السوري (المدني والعسكري) إلاّ أنّها تبقى عبارات وصيغ فضفاضة وغير واضحة وتحتمل التأويل والتفسير الذي يمكّن السلطات التنفيذية استعمالها كأداة للحد من حريّة التعبير في أي وقت تشاء.</w:t>
      </w:r>
    </w:p>
    <w:p w14:paraId="684A1AD0" w14:textId="77777777" w:rsidR="002C5888" w:rsidRPr="00246D37"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t>لقد صدر</w:t>
      </w:r>
      <w:r w:rsidRPr="00D51A6B">
        <w:rPr>
          <w:rFonts w:ascii="Adobe Arabic" w:hAnsi="Adobe Arabic" w:cs="Adobe Arabic"/>
          <w:sz w:val="32"/>
          <w:szCs w:val="32"/>
          <w:rtl/>
        </w:rPr>
        <w:t xml:space="preserve"> الدستور السوري </w:t>
      </w:r>
      <w:r>
        <w:rPr>
          <w:rFonts w:ascii="Adobe Arabic" w:hAnsi="Adobe Arabic" w:cs="Adobe Arabic" w:hint="cs"/>
          <w:sz w:val="32"/>
          <w:szCs w:val="32"/>
          <w:rtl/>
        </w:rPr>
        <w:t>النافذ الحالي</w:t>
      </w:r>
      <w:r w:rsidRPr="00D51A6B">
        <w:rPr>
          <w:rFonts w:ascii="Adobe Arabic" w:hAnsi="Adobe Arabic" w:cs="Adobe Arabic"/>
          <w:sz w:val="32"/>
          <w:szCs w:val="32"/>
          <w:rtl/>
        </w:rPr>
        <w:t xml:space="preserve"> عام 2012</w:t>
      </w:r>
      <w:r>
        <w:rPr>
          <w:rFonts w:ascii="Adobe Arabic" w:hAnsi="Adobe Arabic" w:cs="Adobe Arabic" w:hint="cs"/>
          <w:sz w:val="32"/>
          <w:szCs w:val="32"/>
          <w:rtl/>
        </w:rPr>
        <w:t xml:space="preserve">، </w:t>
      </w:r>
      <w:r w:rsidRPr="00D51A6B">
        <w:rPr>
          <w:rFonts w:ascii="Adobe Arabic" w:hAnsi="Adobe Arabic" w:cs="Adobe Arabic"/>
          <w:sz w:val="32"/>
          <w:szCs w:val="32"/>
          <w:rtl/>
        </w:rPr>
        <w:t>أي لاحق</w:t>
      </w:r>
      <w:r>
        <w:rPr>
          <w:rFonts w:ascii="Adobe Arabic" w:hAnsi="Adobe Arabic" w:cs="Adobe Arabic" w:hint="cs"/>
          <w:sz w:val="32"/>
          <w:szCs w:val="32"/>
          <w:rtl/>
        </w:rPr>
        <w:t>اً</w:t>
      </w:r>
      <w:r w:rsidRPr="00D51A6B">
        <w:rPr>
          <w:rFonts w:ascii="Adobe Arabic" w:hAnsi="Adobe Arabic" w:cs="Adobe Arabic"/>
          <w:sz w:val="32"/>
          <w:szCs w:val="32"/>
          <w:rtl/>
        </w:rPr>
        <w:t xml:space="preserve"> لقانون ال</w:t>
      </w:r>
      <w:r>
        <w:rPr>
          <w:rFonts w:ascii="Adobe Arabic" w:hAnsi="Adobe Arabic" w:cs="Adobe Arabic" w:hint="cs"/>
          <w:sz w:val="32"/>
          <w:szCs w:val="32"/>
          <w:rtl/>
        </w:rPr>
        <w:t>إ</w:t>
      </w:r>
      <w:r w:rsidRPr="00D51A6B">
        <w:rPr>
          <w:rFonts w:ascii="Adobe Arabic" w:hAnsi="Adobe Arabic" w:cs="Adobe Arabic"/>
          <w:sz w:val="32"/>
          <w:szCs w:val="32"/>
          <w:rtl/>
        </w:rPr>
        <w:t xml:space="preserve">علام </w:t>
      </w:r>
      <w:r>
        <w:rPr>
          <w:rFonts w:ascii="Adobe Arabic" w:hAnsi="Adobe Arabic" w:cs="Adobe Arabic" w:hint="cs"/>
          <w:sz w:val="32"/>
          <w:szCs w:val="32"/>
          <w:rtl/>
        </w:rPr>
        <w:t>السوري، أي أنّه</w:t>
      </w:r>
      <w:r w:rsidRPr="00D51A6B">
        <w:rPr>
          <w:rFonts w:ascii="Adobe Arabic" w:hAnsi="Adobe Arabic" w:cs="Adobe Arabic"/>
          <w:sz w:val="32"/>
          <w:szCs w:val="32"/>
          <w:rtl/>
        </w:rPr>
        <w:t xml:space="preserve"> يسمو على أي قانون آخر</w:t>
      </w:r>
      <w:r>
        <w:rPr>
          <w:rFonts w:ascii="Adobe Arabic" w:hAnsi="Adobe Arabic" w:cs="Adobe Arabic" w:hint="cs"/>
          <w:sz w:val="32"/>
          <w:szCs w:val="32"/>
          <w:rtl/>
        </w:rPr>
        <w:t xml:space="preserve">، وذلك </w:t>
      </w:r>
      <w:r w:rsidRPr="00D51A6B">
        <w:rPr>
          <w:rFonts w:ascii="Adobe Arabic" w:hAnsi="Adobe Arabic" w:cs="Adobe Arabic"/>
          <w:sz w:val="32"/>
          <w:szCs w:val="32"/>
          <w:rtl/>
        </w:rPr>
        <w:t>بغض</w:t>
      </w:r>
      <w:r>
        <w:rPr>
          <w:rFonts w:ascii="Adobe Arabic" w:hAnsi="Adobe Arabic" w:cs="Adobe Arabic" w:hint="cs"/>
          <w:sz w:val="32"/>
          <w:szCs w:val="32"/>
          <w:rtl/>
        </w:rPr>
        <w:t>ّ</w:t>
      </w:r>
      <w:r w:rsidRPr="00D51A6B">
        <w:rPr>
          <w:rFonts w:ascii="Adobe Arabic" w:hAnsi="Adobe Arabic" w:cs="Adobe Arabic"/>
          <w:sz w:val="32"/>
          <w:szCs w:val="32"/>
          <w:rtl/>
        </w:rPr>
        <w:t xml:space="preserve"> النظر فيما </w:t>
      </w:r>
      <w:r>
        <w:rPr>
          <w:rFonts w:ascii="Adobe Arabic" w:hAnsi="Adobe Arabic" w:cs="Adobe Arabic" w:hint="cs"/>
          <w:sz w:val="32"/>
          <w:szCs w:val="32"/>
          <w:rtl/>
        </w:rPr>
        <w:t>إ</w:t>
      </w:r>
      <w:r w:rsidRPr="00D51A6B">
        <w:rPr>
          <w:rFonts w:ascii="Adobe Arabic" w:hAnsi="Adobe Arabic" w:cs="Adobe Arabic"/>
          <w:sz w:val="32"/>
          <w:szCs w:val="32"/>
          <w:rtl/>
        </w:rPr>
        <w:t>ذا كان سابقا له أو لاحقا</w:t>
      </w:r>
      <w:r>
        <w:rPr>
          <w:rFonts w:ascii="Adobe Arabic" w:hAnsi="Adobe Arabic" w:cs="Adobe Arabic" w:hint="cs"/>
          <w:sz w:val="32"/>
          <w:szCs w:val="32"/>
          <w:rtl/>
        </w:rPr>
        <w:t>ً</w:t>
      </w:r>
      <w:r w:rsidRPr="00D51A6B">
        <w:rPr>
          <w:rFonts w:ascii="Adobe Arabic" w:hAnsi="Adobe Arabic" w:cs="Adobe Arabic"/>
          <w:sz w:val="32"/>
          <w:szCs w:val="32"/>
          <w:rtl/>
        </w:rPr>
        <w:t>، وبالتالي كان من المفترض تعديل قانون الاعلام بما ينسجم مع المواد المتعلقة بحرية التعبير الواردة في الدستور والمذكورة آنفا</w:t>
      </w:r>
      <w:r>
        <w:rPr>
          <w:rFonts w:ascii="Adobe Arabic" w:hAnsi="Adobe Arabic" w:cs="Adobe Arabic" w:hint="cs"/>
          <w:sz w:val="32"/>
          <w:szCs w:val="32"/>
          <w:rtl/>
        </w:rPr>
        <w:t>ً</w:t>
      </w:r>
      <w:r w:rsidRPr="00D51A6B">
        <w:rPr>
          <w:rFonts w:ascii="Adobe Arabic" w:hAnsi="Adobe Arabic" w:cs="Adobe Arabic"/>
          <w:sz w:val="32"/>
          <w:szCs w:val="32"/>
          <w:rtl/>
        </w:rPr>
        <w:t>.</w:t>
      </w:r>
    </w:p>
    <w:p w14:paraId="7DF392AC" w14:textId="738CC1DB"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t>لقد</w:t>
      </w:r>
      <w:r w:rsidRPr="00D51A6B">
        <w:rPr>
          <w:rFonts w:ascii="Adobe Arabic" w:hAnsi="Adobe Arabic" w:cs="Adobe Arabic"/>
          <w:sz w:val="32"/>
          <w:szCs w:val="32"/>
          <w:rtl/>
        </w:rPr>
        <w:t xml:space="preserve"> زادت الحكومة السورية القيود على حرية الر</w:t>
      </w:r>
      <w:r>
        <w:rPr>
          <w:rFonts w:ascii="Adobe Arabic" w:hAnsi="Adobe Arabic" w:cs="Adobe Arabic" w:hint="cs"/>
          <w:sz w:val="32"/>
          <w:szCs w:val="32"/>
          <w:rtl/>
        </w:rPr>
        <w:t>أ</w:t>
      </w:r>
      <w:r w:rsidRPr="00D51A6B">
        <w:rPr>
          <w:rFonts w:ascii="Adobe Arabic" w:hAnsi="Adobe Arabic" w:cs="Adobe Arabic"/>
          <w:sz w:val="32"/>
          <w:szCs w:val="32"/>
          <w:rtl/>
        </w:rPr>
        <w:t xml:space="preserve">ي والتعبير </w:t>
      </w:r>
      <w:r>
        <w:rPr>
          <w:rFonts w:ascii="Adobe Arabic" w:hAnsi="Adobe Arabic" w:cs="Adobe Arabic" w:hint="cs"/>
          <w:sz w:val="32"/>
          <w:szCs w:val="32"/>
          <w:rtl/>
        </w:rPr>
        <w:t xml:space="preserve">فيما بعد، وذلك </w:t>
      </w:r>
      <w:r w:rsidRPr="00D51A6B">
        <w:rPr>
          <w:rFonts w:ascii="Adobe Arabic" w:hAnsi="Adobe Arabic" w:cs="Adobe Arabic"/>
          <w:sz w:val="32"/>
          <w:szCs w:val="32"/>
          <w:rtl/>
        </w:rPr>
        <w:t xml:space="preserve">من خلال إصدارها لقانون التواصل على الشبكة ومكافحة الجريمة الالكترونية رقم 17 لعام </w:t>
      </w:r>
      <w:r w:rsidRPr="00D51A6B">
        <w:rPr>
          <w:rFonts w:ascii="Adobe Arabic" w:hAnsi="Adobe Arabic" w:cs="Adobe Arabic" w:hint="cs"/>
          <w:sz w:val="32"/>
          <w:szCs w:val="32"/>
          <w:rtl/>
        </w:rPr>
        <w:t>2012، والذي</w:t>
      </w:r>
      <w:r w:rsidRPr="00D51A6B">
        <w:rPr>
          <w:rFonts w:ascii="Adobe Arabic" w:hAnsi="Adobe Arabic" w:cs="Adobe Arabic"/>
          <w:sz w:val="32"/>
          <w:szCs w:val="32"/>
          <w:rtl/>
        </w:rPr>
        <w:t xml:space="preserve"> ألزم مقدمي الاستضافة بحفظ العناوين والأسماء والأوقات وتسهيل القدرة على تتبعهم تحت طائلة المسؤولية والعقوبة (المواد 3 و8)، ويعتبر القانون البرمجيات الحاسوبية من الأشياء المادية ويبيح تفتيشها (المادة 26)، بمعنى أنه يحق للسلطات أن تفتش الصفحات الشخصية لمستخدمي وسائل التواصل الاجتماعي وكل محتوى إلكتروني آخر</w:t>
      </w:r>
      <w:r>
        <w:rPr>
          <w:rFonts w:ascii="Adobe Arabic" w:hAnsi="Adobe Arabic" w:cs="Adobe Arabic" w:hint="cs"/>
          <w:sz w:val="32"/>
          <w:szCs w:val="32"/>
          <w:rtl/>
        </w:rPr>
        <w:t>.</w:t>
      </w:r>
    </w:p>
    <w:p w14:paraId="044ECD05" w14:textId="77777777" w:rsidR="002C5888" w:rsidRDefault="002C5888" w:rsidP="002C5888">
      <w:pPr>
        <w:bidi/>
        <w:jc w:val="both"/>
        <w:rPr>
          <w:rFonts w:ascii="Adobe Arabic" w:hAnsi="Adobe Arabic" w:cs="Adobe Arabic"/>
          <w:sz w:val="32"/>
          <w:szCs w:val="32"/>
          <w:rtl/>
        </w:rPr>
      </w:pPr>
      <w:r>
        <w:rPr>
          <w:rFonts w:ascii="Adobe Arabic" w:hAnsi="Adobe Arabic" w:cs="Adobe Arabic" w:hint="cs"/>
          <w:sz w:val="32"/>
          <w:szCs w:val="32"/>
          <w:rtl/>
        </w:rPr>
        <w:t xml:space="preserve">لاحقاً وفي العام 2016، أصدر الرئيس السوري </w:t>
      </w:r>
      <w:hyperlink r:id="rId23" w:history="1">
        <w:r w:rsidRPr="00CB1BBE">
          <w:rPr>
            <w:rStyle w:val="Hyperlink"/>
            <w:rFonts w:ascii="Adobe Arabic" w:hAnsi="Adobe Arabic" w:cs="Adobe Arabic" w:hint="cs"/>
            <w:sz w:val="32"/>
            <w:szCs w:val="32"/>
            <w:rtl/>
          </w:rPr>
          <w:t>المرسوم التشريعي رقم 23</w:t>
        </w:r>
      </w:hyperlink>
      <w:r>
        <w:rPr>
          <w:rFonts w:ascii="Adobe Arabic" w:hAnsi="Adobe Arabic" w:cs="Adobe Arabic" w:hint="cs"/>
          <w:sz w:val="32"/>
          <w:szCs w:val="32"/>
          <w:rtl/>
        </w:rPr>
        <w:t xml:space="preserve"> </w:t>
      </w:r>
      <w:r w:rsidRPr="00246D37">
        <w:rPr>
          <w:rFonts w:ascii="Adobe Arabic" w:hAnsi="Adobe Arabic" w:cs="Adobe Arabic"/>
          <w:sz w:val="32"/>
          <w:szCs w:val="32"/>
          <w:rtl/>
        </w:rPr>
        <w:t xml:space="preserve">المتضمن تعديل أحكام قانون الإعلام الصادر بالمرسوم التشريعي رقم </w:t>
      </w:r>
      <w:r>
        <w:rPr>
          <w:rFonts w:ascii="Adobe Arabic" w:hAnsi="Adobe Arabic" w:cs="Adobe Arabic" w:hint="cs"/>
          <w:sz w:val="32"/>
          <w:szCs w:val="32"/>
          <w:rtl/>
        </w:rPr>
        <w:t>108</w:t>
      </w:r>
      <w:r w:rsidRPr="00246D37">
        <w:rPr>
          <w:rFonts w:ascii="Adobe Arabic" w:hAnsi="Adobe Arabic" w:cs="Adobe Arabic"/>
          <w:sz w:val="32"/>
          <w:szCs w:val="32"/>
          <w:rtl/>
        </w:rPr>
        <w:t xml:space="preserve"> لعام </w:t>
      </w:r>
      <w:r>
        <w:rPr>
          <w:rFonts w:ascii="Adobe Arabic" w:hAnsi="Adobe Arabic" w:cs="Adobe Arabic" w:hint="cs"/>
          <w:sz w:val="32"/>
          <w:szCs w:val="32"/>
          <w:rtl/>
        </w:rPr>
        <w:t>2011، ونصّ على إحلال "وزارة الإعلام" محل "المجلس الوطني للإعلام" في أي مكان ورد في القانون، ما يعني عودة السيطرة المطلقة للسلطة التنفيذية على كل ما ينشر إعلامياً في سوريا.</w:t>
      </w:r>
    </w:p>
    <w:p w14:paraId="5E1BE818" w14:textId="67389A17" w:rsidR="002C5888" w:rsidRPr="002C5888" w:rsidRDefault="002C5888" w:rsidP="002C5888">
      <w:pPr>
        <w:pStyle w:val="ListParagraph"/>
        <w:numPr>
          <w:ilvl w:val="0"/>
          <w:numId w:val="2"/>
        </w:numPr>
        <w:bidi/>
        <w:jc w:val="both"/>
        <w:rPr>
          <w:rFonts w:ascii="Adobe Arabic" w:hAnsi="Adobe Arabic" w:cs="Adobe Arabic"/>
          <w:b/>
          <w:bCs/>
          <w:color w:val="175873"/>
          <w:sz w:val="36"/>
          <w:szCs w:val="36"/>
          <w:rtl/>
          <w:lang w:bidi="ar-SY"/>
        </w:rPr>
      </w:pPr>
      <w:r w:rsidRPr="002C5888">
        <w:rPr>
          <w:rFonts w:ascii="Adobe Arabic" w:hAnsi="Adobe Arabic" w:cs="Adobe Arabic" w:hint="cs"/>
          <w:b/>
          <w:bCs/>
          <w:color w:val="175873"/>
          <w:sz w:val="36"/>
          <w:szCs w:val="36"/>
          <w:rtl/>
          <w:lang w:bidi="ar-SY"/>
        </w:rPr>
        <w:t>قانون العقوبات العسكري وقانون العقوبات العام</w:t>
      </w:r>
      <w:r w:rsidR="00221306">
        <w:rPr>
          <w:rFonts w:ascii="Adobe Arabic" w:hAnsi="Adobe Arabic" w:cs="Adobe Arabic"/>
          <w:b/>
          <w:bCs/>
          <w:color w:val="175873"/>
          <w:sz w:val="36"/>
          <w:szCs w:val="36"/>
          <w:lang w:bidi="ar-SY"/>
        </w:rPr>
        <w:t>:</w:t>
      </w:r>
    </w:p>
    <w:p w14:paraId="6FA3D228" w14:textId="77777777" w:rsidR="002C5888" w:rsidRDefault="002C5888" w:rsidP="002C5888">
      <w:pPr>
        <w:bidi/>
        <w:jc w:val="both"/>
        <w:rPr>
          <w:rFonts w:ascii="Adobe Arabic" w:hAnsi="Adobe Arabic" w:cs="Adobe Arabic"/>
          <w:b/>
          <w:bCs/>
          <w:sz w:val="32"/>
          <w:szCs w:val="32"/>
          <w:rtl/>
        </w:rPr>
      </w:pPr>
      <w:r>
        <w:rPr>
          <w:rFonts w:ascii="Adobe Arabic" w:hAnsi="Adobe Arabic" w:cs="Adobe Arabic" w:hint="cs"/>
          <w:sz w:val="32"/>
          <w:szCs w:val="32"/>
          <w:rtl/>
        </w:rPr>
        <w:t xml:space="preserve">يحتوي </w:t>
      </w:r>
      <w:hyperlink r:id="rId24" w:history="1">
        <w:r w:rsidRPr="00CB1BBE">
          <w:rPr>
            <w:rStyle w:val="Hyperlink"/>
            <w:rFonts w:ascii="Adobe Arabic" w:hAnsi="Adobe Arabic" w:cs="Adobe Arabic" w:hint="cs"/>
            <w:sz w:val="32"/>
            <w:szCs w:val="32"/>
            <w:rtl/>
          </w:rPr>
          <w:t>قانون العقوبات العسكري السوري</w:t>
        </w:r>
      </w:hyperlink>
      <w:r>
        <w:rPr>
          <w:rFonts w:ascii="Adobe Arabic" w:hAnsi="Adobe Arabic" w:cs="Adobe Arabic" w:hint="cs"/>
          <w:sz w:val="32"/>
          <w:szCs w:val="32"/>
          <w:rtl/>
        </w:rPr>
        <w:t xml:space="preserve"> على بعض المواد التي تمنع وتجرم إبداء الرأي تجاه المؤسسة العسكرية السورية، سواء في وقت السلم أو الحرب. علماً أن العقوبة تشدّد في زمن الحرب، وتمتد صلاحية المحاكم العسكرية </w:t>
      </w:r>
      <w:r>
        <w:rPr>
          <w:rFonts w:ascii="Adobe Arabic" w:hAnsi="Adobe Arabic" w:cs="Adobe Arabic" w:hint="cs"/>
          <w:sz w:val="32"/>
          <w:szCs w:val="32"/>
          <w:rtl/>
        </w:rPr>
        <w:lastRenderedPageBreak/>
        <w:t>لتتجاوز الجنود والعسكريي</w:t>
      </w:r>
      <w:r>
        <w:rPr>
          <w:rFonts w:ascii="Adobe Arabic" w:hAnsi="Adobe Arabic" w:cs="Adobe Arabic" w:hint="eastAsia"/>
          <w:sz w:val="32"/>
          <w:szCs w:val="32"/>
          <w:rtl/>
        </w:rPr>
        <w:t>ن</w:t>
      </w:r>
      <w:r>
        <w:rPr>
          <w:rFonts w:ascii="Adobe Arabic" w:hAnsi="Adobe Arabic" w:cs="Adobe Arabic" w:hint="cs"/>
          <w:sz w:val="32"/>
          <w:szCs w:val="32"/>
          <w:rtl/>
        </w:rPr>
        <w:t>، لتشمل المدنيي</w:t>
      </w:r>
      <w:r>
        <w:rPr>
          <w:rFonts w:ascii="Adobe Arabic" w:hAnsi="Adobe Arabic" w:cs="Adobe Arabic" w:hint="eastAsia"/>
          <w:sz w:val="32"/>
          <w:szCs w:val="32"/>
          <w:rtl/>
        </w:rPr>
        <w:t>ن</w:t>
      </w:r>
      <w:r>
        <w:rPr>
          <w:rFonts w:ascii="Adobe Arabic" w:hAnsi="Adobe Arabic" w:cs="Adobe Arabic" w:hint="cs"/>
          <w:sz w:val="32"/>
          <w:szCs w:val="32"/>
          <w:rtl/>
        </w:rPr>
        <w:t>/المواطنين أيضاً. وتصبح المحكمة العسكرية صاحبة الاختصاص في محاكمة المدنيين، وفق نصّ المادة 123 على سبيل المثال، والتي أوصت بالمعاقبة بالسجن من ثلاثة أشهر إلى ثلاث سنوات بحقّ كل شخص عسكري أو مدني يقدم على: "</w:t>
      </w:r>
      <w:r w:rsidRPr="00F75C69">
        <w:rPr>
          <w:rFonts w:ascii="Adobe Arabic" w:hAnsi="Adobe Arabic" w:cs="Adobe Arabic" w:hint="cs"/>
          <w:b/>
          <w:bCs/>
          <w:sz w:val="32"/>
          <w:szCs w:val="32"/>
          <w:rtl/>
        </w:rPr>
        <w:t>تحقير الجيش والمس</w:t>
      </w:r>
      <w:r>
        <w:rPr>
          <w:rFonts w:ascii="Adobe Arabic" w:hAnsi="Adobe Arabic" w:cs="Adobe Arabic" w:hint="cs"/>
          <w:b/>
          <w:bCs/>
          <w:sz w:val="32"/>
          <w:szCs w:val="32"/>
          <w:rtl/>
        </w:rPr>
        <w:t>اس</w:t>
      </w:r>
      <w:r w:rsidRPr="00F75C69">
        <w:rPr>
          <w:rFonts w:ascii="Adobe Arabic" w:hAnsi="Adobe Arabic" w:cs="Adobe Arabic" w:hint="cs"/>
          <w:b/>
          <w:bCs/>
          <w:sz w:val="32"/>
          <w:szCs w:val="32"/>
          <w:rtl/>
        </w:rPr>
        <w:t xml:space="preserve"> بكرامته أو سمعته أو معنوياته</w:t>
      </w:r>
      <w:r>
        <w:rPr>
          <w:rFonts w:ascii="Adobe Arabic" w:hAnsi="Adobe Arabic" w:cs="Adobe Arabic" w:hint="cs"/>
          <w:b/>
          <w:bCs/>
          <w:sz w:val="32"/>
          <w:szCs w:val="32"/>
          <w:rtl/>
        </w:rPr>
        <w:t xml:space="preserve">.. </w:t>
      </w:r>
      <w:r w:rsidRPr="00F75C69">
        <w:rPr>
          <w:rFonts w:ascii="Adobe Arabic" w:hAnsi="Adobe Arabic" w:cs="Adobe Arabic" w:hint="cs"/>
          <w:b/>
          <w:bCs/>
          <w:sz w:val="32"/>
          <w:szCs w:val="32"/>
          <w:rtl/>
        </w:rPr>
        <w:t xml:space="preserve">أو يقدم على ما من شأنه أن يضعف الجيش روح النظام العسكري والطاعة </w:t>
      </w:r>
      <w:r w:rsidRPr="00F75C69">
        <w:rPr>
          <w:rFonts w:ascii="Adobe Arabic" w:hAnsi="Adobe Arabic" w:cs="Adobe Arabic"/>
          <w:b/>
          <w:bCs/>
          <w:sz w:val="32"/>
          <w:szCs w:val="32"/>
          <w:rtl/>
        </w:rPr>
        <w:t>للرؤساء أو</w:t>
      </w:r>
      <w:r w:rsidRPr="00F75C69">
        <w:rPr>
          <w:rFonts w:ascii="Adobe Arabic" w:hAnsi="Adobe Arabic" w:cs="Adobe Arabic" w:hint="cs"/>
          <w:b/>
          <w:bCs/>
          <w:sz w:val="32"/>
          <w:szCs w:val="32"/>
          <w:rtl/>
        </w:rPr>
        <w:t xml:space="preserve"> الاحترام الواجب لهم وانتقاد أعمال القيادة العامة والمسؤولين عن اعمال الجيش بصورة تحط من كرامتهم</w:t>
      </w:r>
      <w:r>
        <w:rPr>
          <w:rFonts w:ascii="Adobe Arabic" w:hAnsi="Adobe Arabic" w:cs="Adobe Arabic" w:hint="cs"/>
          <w:b/>
          <w:bCs/>
          <w:sz w:val="32"/>
          <w:szCs w:val="32"/>
          <w:rtl/>
        </w:rPr>
        <w:t xml:space="preserve">". </w:t>
      </w:r>
      <w:r w:rsidRPr="0087615A">
        <w:rPr>
          <w:rFonts w:ascii="Adobe Arabic" w:hAnsi="Adobe Arabic" w:cs="Adobe Arabic" w:hint="cs"/>
          <w:sz w:val="32"/>
          <w:szCs w:val="32"/>
          <w:rtl/>
        </w:rPr>
        <w:t>وهو ما يُعتبر</w:t>
      </w:r>
      <w:r>
        <w:rPr>
          <w:rFonts w:ascii="Adobe Arabic" w:hAnsi="Adobe Arabic" w:cs="Adobe Arabic" w:hint="cs"/>
          <w:b/>
          <w:bCs/>
          <w:sz w:val="32"/>
          <w:szCs w:val="32"/>
          <w:rtl/>
        </w:rPr>
        <w:t xml:space="preserve"> </w:t>
      </w:r>
      <w:r w:rsidRPr="0087615A">
        <w:rPr>
          <w:rFonts w:ascii="Adobe Arabic" w:hAnsi="Adobe Arabic" w:cs="Adobe Arabic" w:hint="cs"/>
          <w:sz w:val="32"/>
          <w:szCs w:val="32"/>
          <w:rtl/>
        </w:rPr>
        <w:t>خرق لأبسط قواعد الأنظمة القضائية العادلة التي</w:t>
      </w:r>
      <w:r>
        <w:rPr>
          <w:rFonts w:ascii="Adobe Arabic" w:hAnsi="Adobe Arabic" w:cs="Adobe Arabic" w:hint="cs"/>
          <w:b/>
          <w:bCs/>
          <w:sz w:val="32"/>
          <w:szCs w:val="32"/>
          <w:rtl/>
        </w:rPr>
        <w:t xml:space="preserve"> تمنع محاكمة المدنيين أمام المحاكم العسكرية تحت أي ظرف.</w:t>
      </w:r>
    </w:p>
    <w:p w14:paraId="7AC248E1" w14:textId="77777777" w:rsidR="002C5888" w:rsidRPr="00D51A6B" w:rsidRDefault="002C5888" w:rsidP="002C5888">
      <w:pPr>
        <w:bidi/>
        <w:jc w:val="both"/>
        <w:rPr>
          <w:rFonts w:ascii="Adobe Arabic" w:hAnsi="Adobe Arabic" w:cs="Adobe Arabic"/>
          <w:sz w:val="32"/>
          <w:szCs w:val="32"/>
          <w:rtl/>
        </w:rPr>
      </w:pPr>
      <w:r w:rsidRPr="00D51A6B">
        <w:rPr>
          <w:rFonts w:ascii="Adobe Arabic" w:hAnsi="Adobe Arabic" w:cs="Adobe Arabic"/>
          <w:sz w:val="32"/>
          <w:szCs w:val="32"/>
          <w:rtl/>
        </w:rPr>
        <w:t>وفي سياق الحديث عن القوانين الخانقة لحرية الرأي والتعبير نرى أنه من الضروري ال</w:t>
      </w:r>
      <w:r>
        <w:rPr>
          <w:rFonts w:ascii="Adobe Arabic" w:hAnsi="Adobe Arabic" w:cs="Adobe Arabic" w:hint="cs"/>
          <w:sz w:val="32"/>
          <w:szCs w:val="32"/>
          <w:rtl/>
        </w:rPr>
        <w:t>إ</w:t>
      </w:r>
      <w:r w:rsidRPr="00D51A6B">
        <w:rPr>
          <w:rFonts w:ascii="Adobe Arabic" w:hAnsi="Adobe Arabic" w:cs="Adobe Arabic"/>
          <w:sz w:val="32"/>
          <w:szCs w:val="32"/>
          <w:rtl/>
        </w:rPr>
        <w:t xml:space="preserve">شارة </w:t>
      </w:r>
      <w:r>
        <w:rPr>
          <w:rFonts w:ascii="Adobe Arabic" w:hAnsi="Adobe Arabic" w:cs="Adobe Arabic" w:hint="cs"/>
          <w:sz w:val="32"/>
          <w:szCs w:val="32"/>
          <w:rtl/>
        </w:rPr>
        <w:t>إ</w:t>
      </w:r>
      <w:r w:rsidRPr="00D51A6B">
        <w:rPr>
          <w:rFonts w:ascii="Adobe Arabic" w:hAnsi="Adobe Arabic" w:cs="Adobe Arabic"/>
          <w:sz w:val="32"/>
          <w:szCs w:val="32"/>
          <w:rtl/>
        </w:rPr>
        <w:t xml:space="preserve">لى </w:t>
      </w:r>
      <w:r>
        <w:rPr>
          <w:rFonts w:ascii="Adobe Arabic" w:hAnsi="Adobe Arabic" w:cs="Adobe Arabic" w:hint="cs"/>
          <w:sz w:val="32"/>
          <w:szCs w:val="32"/>
          <w:rtl/>
        </w:rPr>
        <w:t>"</w:t>
      </w:r>
      <w:r w:rsidRPr="00D51A6B">
        <w:rPr>
          <w:rFonts w:ascii="Adobe Arabic" w:hAnsi="Adobe Arabic" w:cs="Adobe Arabic"/>
          <w:sz w:val="32"/>
          <w:szCs w:val="32"/>
          <w:rtl/>
        </w:rPr>
        <w:t>قانون مكافحة ال</w:t>
      </w:r>
      <w:r>
        <w:rPr>
          <w:rFonts w:ascii="Adobe Arabic" w:hAnsi="Adobe Arabic" w:cs="Adobe Arabic" w:hint="cs"/>
          <w:sz w:val="32"/>
          <w:szCs w:val="32"/>
          <w:rtl/>
        </w:rPr>
        <w:t>إ</w:t>
      </w:r>
      <w:r w:rsidRPr="00D51A6B">
        <w:rPr>
          <w:rFonts w:ascii="Adobe Arabic" w:hAnsi="Adobe Arabic" w:cs="Adobe Arabic"/>
          <w:sz w:val="32"/>
          <w:szCs w:val="32"/>
          <w:rtl/>
        </w:rPr>
        <w:t>رهاب</w:t>
      </w:r>
      <w:r>
        <w:rPr>
          <w:rFonts w:ascii="Adobe Arabic" w:hAnsi="Adobe Arabic" w:cs="Adobe Arabic" w:hint="cs"/>
          <w:sz w:val="32"/>
          <w:szCs w:val="32"/>
          <w:rtl/>
        </w:rPr>
        <w:t>"</w:t>
      </w:r>
      <w:r w:rsidRPr="00D51A6B">
        <w:rPr>
          <w:rFonts w:ascii="Adobe Arabic" w:hAnsi="Adobe Arabic" w:cs="Adobe Arabic"/>
          <w:sz w:val="32"/>
          <w:szCs w:val="32"/>
          <w:rtl/>
        </w:rPr>
        <w:t xml:space="preserve"> رقم 19 لعام 2019 ، </w:t>
      </w:r>
      <w:r>
        <w:rPr>
          <w:rFonts w:ascii="Adobe Arabic" w:hAnsi="Adobe Arabic" w:cs="Adobe Arabic" w:hint="cs"/>
          <w:sz w:val="32"/>
          <w:szCs w:val="32"/>
          <w:rtl/>
        </w:rPr>
        <w:t>إ</w:t>
      </w:r>
      <w:r w:rsidRPr="00D51A6B">
        <w:rPr>
          <w:rFonts w:ascii="Adobe Arabic" w:hAnsi="Adobe Arabic" w:cs="Adobe Arabic"/>
          <w:sz w:val="32"/>
          <w:szCs w:val="32"/>
          <w:rtl/>
        </w:rPr>
        <w:t xml:space="preserve">ذ نصت المادة الثامنة منه على أنه "يعاقب بالأشغال الشاقة المؤقتة كل من قام بتوزيع المطبوعات أو المعلومات المخزنة مهما كان شكلها بقصد الترويج لوسائل الإرهاب أو الأعمال الإرهابية وتنزل العقوبة نفسها بكل من أدار أو استعمل موقعاً إلكترونياً لهذ الغرض"، </w:t>
      </w:r>
      <w:r>
        <w:rPr>
          <w:rFonts w:ascii="Adobe Arabic" w:hAnsi="Adobe Arabic" w:cs="Adobe Arabic" w:hint="cs"/>
          <w:sz w:val="32"/>
          <w:szCs w:val="32"/>
          <w:rtl/>
        </w:rPr>
        <w:t xml:space="preserve">وهو ما يسمح للحكومة السورية باستخدام هذا القانون </w:t>
      </w:r>
      <w:r w:rsidRPr="00D51A6B">
        <w:rPr>
          <w:rFonts w:ascii="Adobe Arabic" w:hAnsi="Adobe Arabic" w:cs="Adobe Arabic"/>
          <w:sz w:val="32"/>
          <w:szCs w:val="32"/>
          <w:rtl/>
        </w:rPr>
        <w:t xml:space="preserve">لمحاكمة ومعاقبة </w:t>
      </w:r>
      <w:r>
        <w:rPr>
          <w:rFonts w:ascii="Adobe Arabic" w:hAnsi="Adobe Arabic" w:cs="Adobe Arabic" w:hint="cs"/>
          <w:sz w:val="32"/>
          <w:szCs w:val="32"/>
          <w:rtl/>
        </w:rPr>
        <w:t>أي مواطن سوري/ة و</w:t>
      </w:r>
      <w:r w:rsidRPr="00D51A6B">
        <w:rPr>
          <w:rFonts w:ascii="Adobe Arabic" w:hAnsi="Adobe Arabic" w:cs="Adobe Arabic"/>
          <w:sz w:val="32"/>
          <w:szCs w:val="32"/>
          <w:rtl/>
        </w:rPr>
        <w:t>المدافعين</w:t>
      </w:r>
      <w:r>
        <w:rPr>
          <w:rFonts w:ascii="Adobe Arabic" w:hAnsi="Adobe Arabic" w:cs="Adobe Arabic" w:hint="cs"/>
          <w:sz w:val="32"/>
          <w:szCs w:val="32"/>
          <w:rtl/>
        </w:rPr>
        <w:t>/ات</w:t>
      </w:r>
      <w:r w:rsidRPr="00D51A6B">
        <w:rPr>
          <w:rFonts w:ascii="Adobe Arabic" w:hAnsi="Adobe Arabic" w:cs="Adobe Arabic"/>
          <w:sz w:val="32"/>
          <w:szCs w:val="32"/>
          <w:rtl/>
        </w:rPr>
        <w:t xml:space="preserve"> عن حقوق ال</w:t>
      </w:r>
      <w:r>
        <w:rPr>
          <w:rFonts w:ascii="Adobe Arabic" w:hAnsi="Adobe Arabic" w:cs="Adobe Arabic" w:hint="cs"/>
          <w:sz w:val="32"/>
          <w:szCs w:val="32"/>
          <w:rtl/>
        </w:rPr>
        <w:t>إ</w:t>
      </w:r>
      <w:r w:rsidRPr="00D51A6B">
        <w:rPr>
          <w:rFonts w:ascii="Adobe Arabic" w:hAnsi="Adobe Arabic" w:cs="Adobe Arabic"/>
          <w:sz w:val="32"/>
          <w:szCs w:val="32"/>
          <w:rtl/>
        </w:rPr>
        <w:t>نسان أمام المحكمة الناظرة بقضايا ال</w:t>
      </w:r>
      <w:r>
        <w:rPr>
          <w:rFonts w:ascii="Adobe Arabic" w:hAnsi="Adobe Arabic" w:cs="Adobe Arabic" w:hint="cs"/>
          <w:sz w:val="32"/>
          <w:szCs w:val="32"/>
          <w:rtl/>
        </w:rPr>
        <w:t>إ</w:t>
      </w:r>
      <w:r w:rsidRPr="00D51A6B">
        <w:rPr>
          <w:rFonts w:ascii="Adobe Arabic" w:hAnsi="Adobe Arabic" w:cs="Adobe Arabic"/>
          <w:sz w:val="32"/>
          <w:szCs w:val="32"/>
          <w:rtl/>
        </w:rPr>
        <w:t>رهاب، لمجرد ممارس</w:t>
      </w:r>
      <w:r>
        <w:rPr>
          <w:rFonts w:ascii="Adobe Arabic" w:hAnsi="Adobe Arabic" w:cs="Adobe Arabic" w:hint="cs"/>
          <w:sz w:val="32"/>
          <w:szCs w:val="32"/>
          <w:rtl/>
        </w:rPr>
        <w:t xml:space="preserve">تهم </w:t>
      </w:r>
      <w:r w:rsidRPr="00D51A6B">
        <w:rPr>
          <w:rFonts w:ascii="Adobe Arabic" w:hAnsi="Adobe Arabic" w:cs="Adobe Arabic"/>
          <w:sz w:val="32"/>
          <w:szCs w:val="32"/>
          <w:rtl/>
        </w:rPr>
        <w:t>حقوقهم ال</w:t>
      </w:r>
      <w:r>
        <w:rPr>
          <w:rFonts w:ascii="Adobe Arabic" w:hAnsi="Adobe Arabic" w:cs="Adobe Arabic" w:hint="cs"/>
          <w:sz w:val="32"/>
          <w:szCs w:val="32"/>
          <w:rtl/>
        </w:rPr>
        <w:t>أ</w:t>
      </w:r>
      <w:r w:rsidRPr="00D51A6B">
        <w:rPr>
          <w:rFonts w:ascii="Adobe Arabic" w:hAnsi="Adobe Arabic" w:cs="Adobe Arabic"/>
          <w:sz w:val="32"/>
          <w:szCs w:val="32"/>
          <w:rtl/>
        </w:rPr>
        <w:t xml:space="preserve">ساسية في حرية التعبير </w:t>
      </w:r>
      <w:r>
        <w:rPr>
          <w:rFonts w:ascii="Adobe Arabic" w:hAnsi="Adobe Arabic" w:cs="Adobe Arabic" w:hint="cs"/>
          <w:sz w:val="32"/>
          <w:szCs w:val="32"/>
          <w:rtl/>
        </w:rPr>
        <w:t>قد تعتبرها الحكومة ترويجاً للإرهاب في حال خالفت سردية الحكومة السورية.</w:t>
      </w:r>
    </w:p>
    <w:p w14:paraId="0A72E5CA" w14:textId="77777777" w:rsidR="002C5888" w:rsidRPr="00D51A6B" w:rsidRDefault="002C5888" w:rsidP="002C5888">
      <w:pPr>
        <w:bidi/>
        <w:jc w:val="both"/>
        <w:rPr>
          <w:rFonts w:ascii="Adobe Arabic" w:hAnsi="Adobe Arabic" w:cs="Adobe Arabic"/>
          <w:sz w:val="32"/>
          <w:szCs w:val="32"/>
          <w:rtl/>
        </w:rPr>
      </w:pPr>
      <w:r w:rsidRPr="00D51A6B">
        <w:rPr>
          <w:rFonts w:ascii="Adobe Arabic" w:hAnsi="Adobe Arabic" w:cs="Adobe Arabic"/>
          <w:sz w:val="32"/>
          <w:szCs w:val="32"/>
          <w:rtl/>
        </w:rPr>
        <w:t xml:space="preserve">وبالتالي من السهولة بمكان أن تستخدم القوانين والنصوص المذكورة من قبل الحكومة السورية ضد </w:t>
      </w:r>
      <w:r>
        <w:rPr>
          <w:rFonts w:ascii="Adobe Arabic" w:hAnsi="Adobe Arabic" w:cs="Adobe Arabic" w:hint="cs"/>
          <w:sz w:val="32"/>
          <w:szCs w:val="32"/>
          <w:rtl/>
        </w:rPr>
        <w:t xml:space="preserve">"عباس </w:t>
      </w:r>
      <w:r w:rsidRPr="00D51A6B">
        <w:rPr>
          <w:rFonts w:ascii="Adobe Arabic" w:hAnsi="Adobe Arabic" w:cs="Adobe Arabic"/>
          <w:sz w:val="32"/>
          <w:szCs w:val="32"/>
          <w:rtl/>
        </w:rPr>
        <w:t>النوري</w:t>
      </w:r>
      <w:r>
        <w:rPr>
          <w:rFonts w:ascii="Adobe Arabic" w:hAnsi="Adobe Arabic" w:cs="Adobe Arabic" w:hint="cs"/>
          <w:sz w:val="32"/>
          <w:szCs w:val="32"/>
          <w:rtl/>
        </w:rPr>
        <w:t>"</w:t>
      </w:r>
      <w:r w:rsidRPr="00D51A6B">
        <w:rPr>
          <w:rFonts w:ascii="Adobe Arabic" w:hAnsi="Adobe Arabic" w:cs="Adobe Arabic"/>
          <w:sz w:val="32"/>
          <w:szCs w:val="32"/>
          <w:rtl/>
        </w:rPr>
        <w:t xml:space="preserve"> أو أي سوري آخر، لكم أفواههم والحد</w:t>
      </w:r>
      <w:r>
        <w:rPr>
          <w:rFonts w:ascii="Adobe Arabic" w:hAnsi="Adobe Arabic" w:cs="Adobe Arabic" w:hint="cs"/>
          <w:sz w:val="32"/>
          <w:szCs w:val="32"/>
          <w:rtl/>
        </w:rPr>
        <w:t>ّ</w:t>
      </w:r>
      <w:r w:rsidRPr="00D51A6B">
        <w:rPr>
          <w:rFonts w:ascii="Adobe Arabic" w:hAnsi="Adobe Arabic" w:cs="Adobe Arabic"/>
          <w:sz w:val="32"/>
          <w:szCs w:val="32"/>
          <w:rtl/>
        </w:rPr>
        <w:t xml:space="preserve"> من حريتهم في التعبير عن آرائهم، وبذلك تكون النصوص الموجودة في الدستور السوري والتي "تصون" نظريا</w:t>
      </w:r>
      <w:r>
        <w:rPr>
          <w:rFonts w:ascii="Adobe Arabic" w:hAnsi="Adobe Arabic" w:cs="Adobe Arabic" w:hint="cs"/>
          <w:sz w:val="32"/>
          <w:szCs w:val="32"/>
          <w:rtl/>
        </w:rPr>
        <w:t>ً</w:t>
      </w:r>
      <w:r w:rsidRPr="00D51A6B">
        <w:rPr>
          <w:rFonts w:ascii="Adobe Arabic" w:hAnsi="Adobe Arabic" w:cs="Adobe Arabic"/>
          <w:sz w:val="32"/>
          <w:szCs w:val="32"/>
          <w:rtl/>
        </w:rPr>
        <w:t xml:space="preserve"> حرية الرأي والتعبير، ليست إلا نصوص جوفاء مثلها مثل الكثير من النصوص التي لا تهدف إلا إلى تزيين الدستور، وتستخدم أحيانا</w:t>
      </w:r>
      <w:r>
        <w:rPr>
          <w:rFonts w:ascii="Adobe Arabic" w:hAnsi="Adobe Arabic" w:cs="Adobe Arabic" w:hint="cs"/>
          <w:sz w:val="32"/>
          <w:szCs w:val="32"/>
          <w:rtl/>
        </w:rPr>
        <w:t>ً</w:t>
      </w:r>
      <w:r w:rsidRPr="00D51A6B">
        <w:rPr>
          <w:rFonts w:ascii="Adobe Arabic" w:hAnsi="Adobe Arabic" w:cs="Adobe Arabic"/>
          <w:sz w:val="32"/>
          <w:szCs w:val="32"/>
          <w:rtl/>
        </w:rPr>
        <w:t xml:space="preserve"> من قبل الحكومة السورية لإسكات ال</w:t>
      </w:r>
      <w:r>
        <w:rPr>
          <w:rFonts w:ascii="Adobe Arabic" w:hAnsi="Adobe Arabic" w:cs="Adobe Arabic" w:hint="cs"/>
          <w:sz w:val="32"/>
          <w:szCs w:val="32"/>
          <w:rtl/>
        </w:rPr>
        <w:t>أ</w:t>
      </w:r>
      <w:r w:rsidRPr="00D51A6B">
        <w:rPr>
          <w:rFonts w:ascii="Adobe Arabic" w:hAnsi="Adobe Arabic" w:cs="Adobe Arabic"/>
          <w:sz w:val="32"/>
          <w:szCs w:val="32"/>
          <w:rtl/>
        </w:rPr>
        <w:t xml:space="preserve">صوات المنتقدة للواقع </w:t>
      </w:r>
      <w:proofErr w:type="spellStart"/>
      <w:r w:rsidRPr="00D51A6B">
        <w:rPr>
          <w:rFonts w:ascii="Adobe Arabic" w:hAnsi="Adobe Arabic" w:cs="Adobe Arabic"/>
          <w:sz w:val="32"/>
          <w:szCs w:val="32"/>
          <w:rtl/>
        </w:rPr>
        <w:t>المزري</w:t>
      </w:r>
      <w:proofErr w:type="spellEnd"/>
      <w:r w:rsidRPr="00D51A6B">
        <w:rPr>
          <w:rFonts w:ascii="Adobe Arabic" w:hAnsi="Adobe Arabic" w:cs="Adobe Arabic"/>
          <w:sz w:val="32"/>
          <w:szCs w:val="32"/>
          <w:rtl/>
        </w:rPr>
        <w:t xml:space="preserve"> لحرية الرأي والتعبير في سوريا، وهذا ما يتناقض أيضا مع ضرورة ضمان حرية التعبير المنصوص عليها في الكثير من العهود والمواثيق الدولية، ولا سيما الاعلان العالمي لحقوق الانسان لعام 1948 والعهد الدولي الخاص بالحقوق المدنية والسياسية لعام 1966، إذ أكدت المادة 19 من كل منهما على حق الإنسان بالتمتع بحرية التعبير والرأي دون أي تعرض لمضايقة إزاء ذلك، كما له الحق بالحصول على المعلومات ونقلها، من خلال استخدام الوسيلة التي يراها الفرد مناسبة في نقل أو الوصول إلى تلك المعلومة.</w:t>
      </w:r>
    </w:p>
    <w:p w14:paraId="230E8C2D" w14:textId="77777777" w:rsidR="002C5888" w:rsidRDefault="002C5888" w:rsidP="002C5888">
      <w:pPr>
        <w:bidi/>
        <w:rPr>
          <w:rStyle w:val="SubtleEmphasis"/>
          <w:rFonts w:ascii="Adobe Arabic" w:hAnsi="Adobe Arabic" w:cs="Adobe Arabic"/>
          <w:b/>
          <w:bCs/>
          <w:i w:val="0"/>
          <w:iCs w:val="0"/>
          <w:color w:val="2F5496" w:themeColor="accent1" w:themeShade="BF"/>
          <w:sz w:val="28"/>
          <w:szCs w:val="28"/>
          <w:rtl/>
        </w:rPr>
      </w:pPr>
    </w:p>
    <w:p w14:paraId="1D0E295F" w14:textId="370B8493" w:rsidR="00102363" w:rsidRPr="00560B1B" w:rsidRDefault="001450F9" w:rsidP="002C5888">
      <w:pPr>
        <w:bidi/>
        <w:rPr>
          <w:rStyle w:val="SubtleEmphasis"/>
          <w:rFonts w:ascii="Adobe Arabic" w:hAnsi="Adobe Arabic" w:cs="Adobe Arabic"/>
          <w:b/>
          <w:bCs/>
          <w:i w:val="0"/>
          <w:iCs w:val="0"/>
          <w:color w:val="2F5496" w:themeColor="accent1" w:themeShade="BF"/>
          <w:sz w:val="28"/>
          <w:szCs w:val="28"/>
        </w:rPr>
      </w:pPr>
      <w:r w:rsidRPr="002C5888">
        <w:rPr>
          <w:rFonts w:ascii="Adobe Arabic" w:hAnsi="Adobe Arabic" w:cs="Adobe Arabic"/>
          <w:sz w:val="28"/>
          <w:szCs w:val="28"/>
        </w:rPr>
        <w:br w:type="page"/>
      </w:r>
      <w:r w:rsidR="00316050" w:rsidRPr="00560B1B">
        <w:rPr>
          <w:rFonts w:ascii="Adobe Arabic" w:hAnsi="Adobe Arabic" w:cs="Adobe Arabic"/>
          <w:b/>
          <w:bCs/>
          <w:noProof/>
          <w:color w:val="2F5496" w:themeColor="accent1" w:themeShade="BF"/>
          <w:sz w:val="28"/>
          <w:szCs w:val="28"/>
        </w:rPr>
        <w:lastRenderedPageBreak/>
        <w:drawing>
          <wp:anchor distT="0" distB="0" distL="114300" distR="114300" simplePos="0" relativeHeight="251656704" behindDoc="0" locked="0" layoutInCell="1" allowOverlap="1" wp14:anchorId="3805B9B3" wp14:editId="0DE247BF">
            <wp:simplePos x="0" y="0"/>
            <wp:positionH relativeFrom="column">
              <wp:posOffset>-914400</wp:posOffset>
            </wp:positionH>
            <wp:positionV relativeFrom="paragraph">
              <wp:posOffset>-904874</wp:posOffset>
            </wp:positionV>
            <wp:extent cx="7624977" cy="1078565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24977" cy="10785652"/>
                    </a:xfrm>
                    <a:prstGeom prst="rect">
                      <a:avLst/>
                    </a:prstGeom>
                  </pic:spPr>
                </pic:pic>
              </a:graphicData>
            </a:graphic>
            <wp14:sizeRelH relativeFrom="page">
              <wp14:pctWidth>0</wp14:pctWidth>
            </wp14:sizeRelH>
            <wp14:sizeRelV relativeFrom="page">
              <wp14:pctHeight>0</wp14:pctHeight>
            </wp14:sizeRelV>
          </wp:anchor>
        </w:drawing>
      </w:r>
      <w:r w:rsidR="00316050" w:rsidRPr="00560B1B">
        <w:rPr>
          <w:rFonts w:ascii="Adobe Arabic" w:hAnsi="Adobe Arabic" w:cs="Adobe Arabic"/>
          <w:b/>
          <w:bCs/>
          <w:noProof/>
          <w:color w:val="2F5496" w:themeColor="accent1" w:themeShade="BF"/>
          <w:sz w:val="28"/>
          <w:szCs w:val="28"/>
        </w:rPr>
        <w:t xml:space="preserve">              </w:t>
      </w:r>
    </w:p>
    <w:sectPr w:rsidR="00102363" w:rsidRPr="00560B1B" w:rsidSect="00CE62E0">
      <w:headerReference w:type="default" r:id="rId26"/>
      <w:footerReference w:type="default" r:id="rId27"/>
      <w:pgSz w:w="11906" w:h="16838" w:code="9"/>
      <w:pgMar w:top="1440" w:right="1440" w:bottom="1710" w:left="1440" w:header="720" w:footer="2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750CB" w14:textId="77777777" w:rsidR="00E875E1" w:rsidRDefault="00E875E1" w:rsidP="00093FE9">
      <w:pPr>
        <w:spacing w:after="0" w:line="240" w:lineRule="auto"/>
      </w:pPr>
      <w:r>
        <w:separator/>
      </w:r>
    </w:p>
  </w:endnote>
  <w:endnote w:type="continuationSeparator" w:id="0">
    <w:p w14:paraId="7BA7886F" w14:textId="77777777" w:rsidR="00E875E1" w:rsidRDefault="00E875E1" w:rsidP="00093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panose1 w:val="02040503050201020203"/>
    <w:charset w:val="00"/>
    <w:family w:val="roman"/>
    <w:notTrueType/>
    <w:pitch w:val="variable"/>
    <w:sig w:usb0="00002003" w:usb1="00000000" w:usb2="00000008" w:usb3="00000000" w:csb0="00000041"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F460" w14:textId="30355406" w:rsidR="008C1E95" w:rsidRDefault="00F66841">
    <w:pPr>
      <w:pStyle w:val="Footer"/>
      <w:jc w:val="center"/>
    </w:pPr>
    <w:r>
      <w:rPr>
        <w:noProof/>
      </w:rPr>
      <mc:AlternateContent>
        <mc:Choice Requires="wps">
          <w:drawing>
            <wp:anchor distT="45720" distB="45720" distL="114300" distR="114300" simplePos="0" relativeHeight="251660800" behindDoc="0" locked="0" layoutInCell="1" allowOverlap="1" wp14:anchorId="2D895E5F" wp14:editId="3DDFD6DA">
              <wp:simplePos x="0" y="0"/>
              <wp:positionH relativeFrom="margin">
                <wp:posOffset>-457835</wp:posOffset>
              </wp:positionH>
              <wp:positionV relativeFrom="paragraph">
                <wp:posOffset>-53975</wp:posOffset>
              </wp:positionV>
              <wp:extent cx="1266825" cy="2762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225"/>
                      </a:xfrm>
                      <a:prstGeom prst="rect">
                        <a:avLst/>
                      </a:prstGeom>
                    </wps:spPr>
                    <wps:txbx>
                      <w:txbxContent>
                        <w:p w14:paraId="566FCEA6" w14:textId="7BC2319D" w:rsidR="004F6134" w:rsidRPr="002B061F" w:rsidRDefault="004F6134" w:rsidP="004F6134">
                          <w:pPr>
                            <w:rPr>
                              <w:rFonts w:ascii="Lato" w:hAnsi="Lato" w:cstheme="minorHAnsi"/>
                              <w:i/>
                              <w:iCs/>
                              <w:color w:val="175873"/>
                              <w:sz w:val="24"/>
                              <w:szCs w:val="24"/>
                              <w:rtl/>
                              <w:lang w:bidi="ar-SY"/>
                            </w:rPr>
                          </w:pPr>
                          <w:r w:rsidRPr="002B061F">
                            <w:rPr>
                              <w:rFonts w:ascii="Lato" w:hAnsi="Lato" w:cstheme="minorHAnsi"/>
                              <w:i/>
                              <w:iCs/>
                              <w:color w:val="175873"/>
                              <w:sz w:val="24"/>
                              <w:szCs w:val="24"/>
                              <w:lang w:bidi="ar-SY"/>
                            </w:rPr>
                            <w:t>www.stj-sy.org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95E5F" id="_x0000_t202" coordsize="21600,21600" o:spt="202" path="m,l,21600r21600,l21600,xe">
              <v:stroke joinstyle="miter"/>
              <v:path gradientshapeok="t" o:connecttype="rect"/>
            </v:shapetype>
            <v:shape id="_x0000_s1027" type="#_x0000_t202" style="position:absolute;left:0;text-align:left;margin-left:-36.05pt;margin-top:-4.25pt;width:99.75pt;height:21.7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" filled="f" stroked="f">
              <v:textbox>
                <w:txbxContent>
                  <w:p w14:paraId="566FCEA6" w14:textId="7BC2319D" w:rsidR="004F6134" w:rsidRPr="002B061F" w:rsidRDefault="004F6134" w:rsidP="004F6134">
                    <w:pPr>
                      <w:rPr>
                        <w:rFonts w:ascii="Lato" w:hAnsi="Lato" w:cstheme="minorHAnsi"/>
                        <w:i/>
                        <w:iCs/>
                        <w:color w:val="175873"/>
                        <w:sz w:val="24"/>
                        <w:szCs w:val="24"/>
                        <w:rtl/>
                        <w:lang w:bidi="ar-SY"/>
                      </w:rPr>
                    </w:pPr>
                    <w:r w:rsidRPr="002B061F">
                      <w:rPr>
                        <w:rFonts w:ascii="Lato" w:hAnsi="Lato" w:cstheme="minorHAnsi"/>
                        <w:i/>
                        <w:iCs/>
                        <w:color w:val="175873"/>
                        <w:sz w:val="24"/>
                        <w:szCs w:val="24"/>
                        <w:lang w:bidi="ar-SY"/>
                      </w:rPr>
                      <w:t>www.stj-sy.org</w:t>
                    </w:r>
                  </w:p>
                </w:txbxContent>
              </v:textbox>
              <w10:wrap type="square" anchorx="margin"/>
            </v:shape>
          </w:pict>
        </mc:Fallback>
      </mc:AlternateContent>
    </w:r>
    <w:r w:rsidR="00855D7B">
      <w:rPr>
        <w:noProof/>
      </w:rPr>
      <w:drawing>
        <wp:anchor distT="0" distB="0" distL="114300" distR="114300" simplePos="0" relativeHeight="251658752" behindDoc="1" locked="0" layoutInCell="1" allowOverlap="1" wp14:anchorId="2FEEA5DB" wp14:editId="59CE09E5">
          <wp:simplePos x="0" y="0"/>
          <wp:positionH relativeFrom="column">
            <wp:posOffset>716280</wp:posOffset>
          </wp:positionH>
          <wp:positionV relativeFrom="paragraph">
            <wp:posOffset>-514350</wp:posOffset>
          </wp:positionV>
          <wp:extent cx="5920740" cy="1026742"/>
          <wp:effectExtent l="0" t="0" r="381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920740" cy="1026742"/>
                  </a:xfrm>
                  <a:prstGeom prst="rect">
                    <a:avLst/>
                  </a:prstGeom>
                </pic:spPr>
              </pic:pic>
            </a:graphicData>
          </a:graphic>
          <wp14:sizeRelH relativeFrom="page">
            <wp14:pctWidth>0</wp14:pctWidth>
          </wp14:sizeRelH>
          <wp14:sizeRelV relativeFrom="page">
            <wp14:pctHeight>0</wp14:pctHeight>
          </wp14:sizeRelV>
        </wp:anchor>
      </w:drawing>
    </w:r>
    <w:sdt>
      <w:sdtPr>
        <w:id w:val="-197389676"/>
        <w:docPartObj>
          <w:docPartGallery w:val="Page Numbers (Bottom of Page)"/>
          <w:docPartUnique/>
        </w:docPartObj>
      </w:sdtPr>
      <w:sdtEndPr/>
      <w:sdtContent>
        <w:sdt>
          <w:sdtPr>
            <w:id w:val="1728636285"/>
            <w:docPartObj>
              <w:docPartGallery w:val="Page Numbers (Top of Page)"/>
              <w:docPartUnique/>
            </w:docPartObj>
          </w:sdtPr>
          <w:sdtEndPr/>
          <w:sdtContent>
            <w:r w:rsidR="008C1E95">
              <w:t xml:space="preserve">Page </w:t>
            </w:r>
            <w:r w:rsidR="008C1E95">
              <w:rPr>
                <w:b/>
                <w:bCs/>
                <w:sz w:val="24"/>
                <w:szCs w:val="24"/>
              </w:rPr>
              <w:fldChar w:fldCharType="begin"/>
            </w:r>
            <w:r w:rsidR="008C1E95">
              <w:rPr>
                <w:b/>
                <w:bCs/>
              </w:rPr>
              <w:instrText xml:space="preserve"> PAGE </w:instrText>
            </w:r>
            <w:r w:rsidR="008C1E95">
              <w:rPr>
                <w:b/>
                <w:bCs/>
                <w:sz w:val="24"/>
                <w:szCs w:val="24"/>
              </w:rPr>
              <w:fldChar w:fldCharType="separate"/>
            </w:r>
            <w:r w:rsidR="008C1E95">
              <w:rPr>
                <w:b/>
                <w:bCs/>
                <w:noProof/>
              </w:rPr>
              <w:t>2</w:t>
            </w:r>
            <w:r w:rsidR="008C1E95">
              <w:rPr>
                <w:b/>
                <w:bCs/>
                <w:sz w:val="24"/>
                <w:szCs w:val="24"/>
              </w:rPr>
              <w:fldChar w:fldCharType="end"/>
            </w:r>
            <w:r w:rsidR="008C1E95">
              <w:t xml:space="preserve"> of </w:t>
            </w:r>
            <w:r w:rsidR="008C1E95">
              <w:rPr>
                <w:b/>
                <w:bCs/>
                <w:sz w:val="24"/>
                <w:szCs w:val="24"/>
              </w:rPr>
              <w:fldChar w:fldCharType="begin"/>
            </w:r>
            <w:r w:rsidR="008C1E95">
              <w:rPr>
                <w:b/>
                <w:bCs/>
              </w:rPr>
              <w:instrText xml:space="preserve"> NUMPAGES  </w:instrText>
            </w:r>
            <w:r w:rsidR="008C1E95">
              <w:rPr>
                <w:b/>
                <w:bCs/>
                <w:sz w:val="24"/>
                <w:szCs w:val="24"/>
              </w:rPr>
              <w:fldChar w:fldCharType="separate"/>
            </w:r>
            <w:r w:rsidR="008C1E95">
              <w:rPr>
                <w:b/>
                <w:bCs/>
                <w:noProof/>
              </w:rPr>
              <w:t>2</w:t>
            </w:r>
            <w:r w:rsidR="008C1E95">
              <w:rPr>
                <w:b/>
                <w:bCs/>
                <w:sz w:val="24"/>
                <w:szCs w:val="24"/>
              </w:rPr>
              <w:fldChar w:fldCharType="end"/>
            </w:r>
          </w:sdtContent>
        </w:sdt>
      </w:sdtContent>
    </w:sdt>
  </w:p>
  <w:p w14:paraId="47D1394B" w14:textId="4BDD9E19" w:rsidR="00093FE9" w:rsidRPr="00204936" w:rsidRDefault="00F66841" w:rsidP="00F66841">
    <w:pPr>
      <w:pStyle w:val="Footer"/>
      <w:tabs>
        <w:tab w:val="clear" w:pos="4680"/>
        <w:tab w:val="clear" w:pos="9360"/>
        <w:tab w:val="left" w:pos="744"/>
      </w:tabs>
      <w:ind w:left="-450"/>
      <w:rPr>
        <w:b/>
        <w:bCs/>
        <w:color w:val="FFFFFF" w:themeColor="background1"/>
      </w:rPr>
    </w:pPr>
    <w:r>
      <w:rPr>
        <w:b/>
        <w:bCs/>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28878" w14:textId="77777777" w:rsidR="00E875E1" w:rsidRDefault="00E875E1" w:rsidP="00093FE9">
      <w:pPr>
        <w:spacing w:after="0" w:line="240" w:lineRule="auto"/>
      </w:pPr>
      <w:r>
        <w:separator/>
      </w:r>
    </w:p>
  </w:footnote>
  <w:footnote w:type="continuationSeparator" w:id="0">
    <w:p w14:paraId="65C0D3D4" w14:textId="77777777" w:rsidR="00E875E1" w:rsidRDefault="00E875E1" w:rsidP="00093FE9">
      <w:pPr>
        <w:spacing w:after="0" w:line="240" w:lineRule="auto"/>
      </w:pPr>
      <w:r>
        <w:continuationSeparator/>
      </w:r>
    </w:p>
  </w:footnote>
  <w:footnote w:id="1">
    <w:p w14:paraId="74E62835" w14:textId="77777777" w:rsidR="002C5888" w:rsidRPr="002C5888" w:rsidRDefault="002C5888" w:rsidP="002C5888">
      <w:pPr>
        <w:pStyle w:val="FootnoteText"/>
        <w:bidi/>
        <w:rPr>
          <w:rFonts w:ascii="Adobe Arabic" w:hAnsi="Adobe Arabic" w:cs="Adobe Arabic"/>
          <w:sz w:val="24"/>
          <w:szCs w:val="24"/>
          <w:rtl/>
          <w:lang w:bidi="ar-SY"/>
        </w:rPr>
      </w:pPr>
      <w:r w:rsidRPr="002C5888">
        <w:rPr>
          <w:rStyle w:val="FootnoteReference"/>
          <w:rFonts w:ascii="Adobe Arabic" w:hAnsi="Adobe Arabic" w:cs="Adobe Arabic"/>
          <w:sz w:val="24"/>
          <w:szCs w:val="24"/>
        </w:rPr>
        <w:footnoteRef/>
      </w:r>
      <w:r w:rsidRPr="002C5888">
        <w:rPr>
          <w:rFonts w:ascii="Adobe Arabic" w:hAnsi="Adobe Arabic" w:cs="Adobe Arabic"/>
          <w:sz w:val="24"/>
          <w:szCs w:val="24"/>
        </w:rPr>
        <w:t xml:space="preserve"> </w:t>
      </w:r>
      <w:r w:rsidRPr="002C5888">
        <w:rPr>
          <w:rFonts w:ascii="Adobe Arabic" w:hAnsi="Adobe Arabic" w:cs="Adobe Arabic"/>
          <w:sz w:val="24"/>
          <w:szCs w:val="24"/>
          <w:rtl/>
        </w:rPr>
        <w:t>وهي القضيّة المعروفة من قبل السوريون بقضية "رفعت الأسد" شقيق الرئيس السوري السابق "حافظ الأسد"، والذي تمّ على إثرها مقايضة خروج رفعت من سورية على إثر محاولة انقلاب فاشلة على شقيقه حافظ الأسد.. حيث تم تسوية النزاع بين الشقيقين بشكل سلمي آنذاك.. والموافقة على خروج " رفعت" من سوريا مقابل حصوله على أموال هائلة من البنك المركزي خرج بها معه الى المنفى كثمن للصفقة.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404B" w14:textId="392698DF" w:rsidR="00093FE9" w:rsidRDefault="00F66841">
    <w:pPr>
      <w:pStyle w:val="Header"/>
    </w:pPr>
    <w:r>
      <w:rPr>
        <w:noProof/>
      </w:rPr>
      <mc:AlternateContent>
        <mc:Choice Requires="wps">
          <w:drawing>
            <wp:anchor distT="45720" distB="45720" distL="114300" distR="114300" simplePos="0" relativeHeight="251660288" behindDoc="0" locked="0" layoutInCell="1" allowOverlap="1" wp14:anchorId="6C547C77" wp14:editId="07D838C7">
              <wp:simplePos x="0" y="0"/>
              <wp:positionH relativeFrom="margin">
                <wp:posOffset>2663190</wp:posOffset>
              </wp:positionH>
              <wp:positionV relativeFrom="paragraph">
                <wp:posOffset>-59690</wp:posOffset>
              </wp:positionV>
              <wp:extent cx="3670935" cy="4368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436880"/>
                      </a:xfrm>
                      <a:prstGeom prst="rect">
                        <a:avLst/>
                      </a:prstGeom>
                    </wps:spPr>
                    <wps:txbx>
                      <w:txbxContent>
                        <w:p w14:paraId="69B50095" w14:textId="33A59F1E" w:rsidR="00093FE9" w:rsidRPr="002C5888" w:rsidRDefault="002C5888" w:rsidP="00F66841">
                          <w:pPr>
                            <w:jc w:val="right"/>
                            <w:rPr>
                              <w:rFonts w:ascii="Adobe Arabic" w:hAnsi="Adobe Arabic" w:cs="Adobe Arabic"/>
                              <w:color w:val="175873"/>
                              <w:sz w:val="24"/>
                              <w:szCs w:val="24"/>
                              <w:rtl/>
                              <w:lang w:bidi="ar-SY"/>
                            </w:rPr>
                          </w:pPr>
                          <w:r w:rsidRPr="002C5888">
                            <w:rPr>
                              <w:rFonts w:ascii="Adobe Arabic" w:hAnsi="Adobe Arabic" w:cs="Adobe Arabic"/>
                              <w:color w:val="175873"/>
                              <w:sz w:val="24"/>
                              <w:szCs w:val="24"/>
                              <w:rtl/>
                              <w:lang w:bidi="ar-SY"/>
                            </w:rPr>
                            <w:t>تصريحات "عباس النوري" تعيد إلى أذهان السوريين "المحرمات التي لا يمكن المساس بها</w:t>
                          </w:r>
                          <w:r w:rsidRPr="002C5888">
                            <w:rPr>
                              <w:rFonts w:ascii="Adobe Arabic" w:hAnsi="Adobe Arabic" w:cs="Adobe Arabic"/>
                              <w:color w:val="175873"/>
                              <w:sz w:val="24"/>
                              <w:szCs w:val="24"/>
                              <w:lang w:bidi="ar-SY"/>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47C77" id="_x0000_t202" coordsize="21600,21600" o:spt="202" path="m,l,21600r21600,l21600,xe">
              <v:stroke joinstyle="miter"/>
              <v:path gradientshapeok="t" o:connecttype="rect"/>
            </v:shapetype>
            <v:shape id="Text Box 2" o:spid="_x0000_s1026" type="#_x0000_t202" style="position:absolute;margin-left:209.7pt;margin-top:-4.7pt;width:289.05pt;height:34.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" filled="f" stroked="f">
              <v:textbox>
                <w:txbxContent>
                  <w:p w14:paraId="69B50095" w14:textId="33A59F1E" w:rsidR="00093FE9" w:rsidRPr="002C5888" w:rsidRDefault="002C5888" w:rsidP="00F66841">
                    <w:pPr>
                      <w:jc w:val="right"/>
                      <w:rPr>
                        <w:rFonts w:ascii="Adobe Arabic" w:hAnsi="Adobe Arabic" w:cs="Adobe Arabic"/>
                        <w:color w:val="175873"/>
                        <w:sz w:val="24"/>
                        <w:szCs w:val="24"/>
                        <w:rtl/>
                        <w:lang w:bidi="ar-SY"/>
                      </w:rPr>
                    </w:pPr>
                    <w:r w:rsidRPr="002C5888">
                      <w:rPr>
                        <w:rFonts w:ascii="Adobe Arabic" w:hAnsi="Adobe Arabic" w:cs="Adobe Arabic"/>
                        <w:color w:val="175873"/>
                        <w:sz w:val="24"/>
                        <w:szCs w:val="24"/>
                        <w:rtl/>
                        <w:lang w:bidi="ar-SY"/>
                      </w:rPr>
                      <w:t>تصريحات "عباس النوري" تعيد إلى أذهان السوريين "المحرمات التي لا يمكن المساس بها</w:t>
                    </w:r>
                    <w:r w:rsidRPr="002C5888">
                      <w:rPr>
                        <w:rFonts w:ascii="Adobe Arabic" w:hAnsi="Adobe Arabic" w:cs="Adobe Arabic"/>
                        <w:color w:val="175873"/>
                        <w:sz w:val="24"/>
                        <w:szCs w:val="24"/>
                        <w:lang w:bidi="ar-SY"/>
                      </w:rPr>
                      <w:t>"</w:t>
                    </w:r>
                  </w:p>
                </w:txbxContent>
              </v:textbox>
              <w10:wrap type="square" anchorx="margin"/>
            </v:shape>
          </w:pict>
        </mc:Fallback>
      </mc:AlternateContent>
    </w:r>
    <w:r w:rsidR="004A0C7F">
      <w:rPr>
        <w:noProof/>
      </w:rPr>
      <w:drawing>
        <wp:anchor distT="0" distB="0" distL="114300" distR="114300" simplePos="0" relativeHeight="251663360" behindDoc="1" locked="0" layoutInCell="1" allowOverlap="1" wp14:anchorId="7AACB8A7" wp14:editId="1AB0DDE1">
          <wp:simplePos x="0" y="0"/>
          <wp:positionH relativeFrom="page">
            <wp:posOffset>0</wp:posOffset>
          </wp:positionH>
          <wp:positionV relativeFrom="paragraph">
            <wp:posOffset>-460375</wp:posOffset>
          </wp:positionV>
          <wp:extent cx="8186740" cy="1419699"/>
          <wp:effectExtent l="0" t="0" r="508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186740" cy="14196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87814"/>
    <w:multiLevelType w:val="hybridMultilevel"/>
    <w:tmpl w:val="B896D1AE"/>
    <w:lvl w:ilvl="0" w:tplc="3D3CA58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3D197E"/>
    <w:multiLevelType w:val="hybridMultilevel"/>
    <w:tmpl w:val="8F32E2E8"/>
    <w:lvl w:ilvl="0" w:tplc="937EEFA4">
      <w:start w:val="1"/>
      <w:numFmt w:val="upperLetter"/>
      <w:lvlText w:val="%1."/>
      <w:lvlJc w:val="left"/>
      <w:pPr>
        <w:ind w:left="720" w:hanging="360"/>
      </w:pPr>
      <w:rPr>
        <w:rFonts w:hint="default"/>
        <w:b/>
        <w:bCs w:val="0"/>
        <w:color w:val="17587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E7D"/>
    <w:rsid w:val="000311BD"/>
    <w:rsid w:val="00050B8C"/>
    <w:rsid w:val="00054F6F"/>
    <w:rsid w:val="00093FE9"/>
    <w:rsid w:val="000B3A97"/>
    <w:rsid w:val="00102363"/>
    <w:rsid w:val="001450F9"/>
    <w:rsid w:val="00163CC0"/>
    <w:rsid w:val="00177174"/>
    <w:rsid w:val="001D3276"/>
    <w:rsid w:val="001E649E"/>
    <w:rsid w:val="001F00FA"/>
    <w:rsid w:val="001F11DD"/>
    <w:rsid w:val="001F4D0F"/>
    <w:rsid w:val="00204936"/>
    <w:rsid w:val="00221306"/>
    <w:rsid w:val="0024596E"/>
    <w:rsid w:val="0029309C"/>
    <w:rsid w:val="002B061F"/>
    <w:rsid w:val="002C5888"/>
    <w:rsid w:val="002D0251"/>
    <w:rsid w:val="002E33A3"/>
    <w:rsid w:val="002E3A39"/>
    <w:rsid w:val="002F54B0"/>
    <w:rsid w:val="00316050"/>
    <w:rsid w:val="00370540"/>
    <w:rsid w:val="00395077"/>
    <w:rsid w:val="003A2C44"/>
    <w:rsid w:val="003D7E79"/>
    <w:rsid w:val="003E39AB"/>
    <w:rsid w:val="00465791"/>
    <w:rsid w:val="004A0C7F"/>
    <w:rsid w:val="004A5AA7"/>
    <w:rsid w:val="004C7FD3"/>
    <w:rsid w:val="004E0034"/>
    <w:rsid w:val="004E5C0C"/>
    <w:rsid w:val="004F33CA"/>
    <w:rsid w:val="004F6134"/>
    <w:rsid w:val="005034A7"/>
    <w:rsid w:val="005164AF"/>
    <w:rsid w:val="00523E5F"/>
    <w:rsid w:val="00560B1B"/>
    <w:rsid w:val="005D68FA"/>
    <w:rsid w:val="005E2256"/>
    <w:rsid w:val="00632BD3"/>
    <w:rsid w:val="00682A00"/>
    <w:rsid w:val="00701E8A"/>
    <w:rsid w:val="00733FFB"/>
    <w:rsid w:val="007B3AD2"/>
    <w:rsid w:val="007B7EEE"/>
    <w:rsid w:val="00855D7B"/>
    <w:rsid w:val="00897DEC"/>
    <w:rsid w:val="008A1713"/>
    <w:rsid w:val="008C1E95"/>
    <w:rsid w:val="008D2DDC"/>
    <w:rsid w:val="0090262D"/>
    <w:rsid w:val="0091449C"/>
    <w:rsid w:val="00931827"/>
    <w:rsid w:val="00965E7D"/>
    <w:rsid w:val="009A656E"/>
    <w:rsid w:val="009E541F"/>
    <w:rsid w:val="009F54CF"/>
    <w:rsid w:val="00A26946"/>
    <w:rsid w:val="00A80AB4"/>
    <w:rsid w:val="00A875E9"/>
    <w:rsid w:val="00AC0AE8"/>
    <w:rsid w:val="00AC5ADF"/>
    <w:rsid w:val="00AF5C1B"/>
    <w:rsid w:val="00B157DE"/>
    <w:rsid w:val="00B158C5"/>
    <w:rsid w:val="00B773EE"/>
    <w:rsid w:val="00BE31F8"/>
    <w:rsid w:val="00BF2430"/>
    <w:rsid w:val="00C263D5"/>
    <w:rsid w:val="00C35859"/>
    <w:rsid w:val="00C375EA"/>
    <w:rsid w:val="00C4537D"/>
    <w:rsid w:val="00C60DFD"/>
    <w:rsid w:val="00C74EB5"/>
    <w:rsid w:val="00CE62E0"/>
    <w:rsid w:val="00D44178"/>
    <w:rsid w:val="00D56767"/>
    <w:rsid w:val="00D827B5"/>
    <w:rsid w:val="00DB68C3"/>
    <w:rsid w:val="00E875E1"/>
    <w:rsid w:val="00EC427D"/>
    <w:rsid w:val="00EC4B1E"/>
    <w:rsid w:val="00ED5259"/>
    <w:rsid w:val="00F31140"/>
    <w:rsid w:val="00F53F41"/>
    <w:rsid w:val="00F66841"/>
    <w:rsid w:val="00F97318"/>
    <w:rsid w:val="00FA7BC5"/>
    <w:rsid w:val="00FC3EC5"/>
    <w:rsid w:val="00FC40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F4E04"/>
  <w15:docId w15:val="{4F702615-F704-4966-A557-B10B83265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F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FE9"/>
  </w:style>
  <w:style w:type="paragraph" w:styleId="Footer">
    <w:name w:val="footer"/>
    <w:basedOn w:val="Normal"/>
    <w:link w:val="FooterChar"/>
    <w:uiPriority w:val="99"/>
    <w:unhideWhenUsed/>
    <w:rsid w:val="00093F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FE9"/>
  </w:style>
  <w:style w:type="character" w:styleId="Strong">
    <w:name w:val="Strong"/>
    <w:basedOn w:val="DefaultParagraphFont"/>
    <w:uiPriority w:val="22"/>
    <w:qFormat/>
    <w:rsid w:val="00897DEC"/>
    <w:rPr>
      <w:b/>
      <w:bCs/>
    </w:rPr>
  </w:style>
  <w:style w:type="character" w:styleId="SubtleEmphasis">
    <w:name w:val="Subtle Emphasis"/>
    <w:basedOn w:val="DefaultParagraphFont"/>
    <w:uiPriority w:val="19"/>
    <w:qFormat/>
    <w:rsid w:val="00897DEC"/>
    <w:rPr>
      <w:i/>
      <w:iCs/>
      <w:color w:val="404040" w:themeColor="text1" w:themeTint="BF"/>
    </w:rPr>
  </w:style>
  <w:style w:type="paragraph" w:styleId="ListParagraph">
    <w:name w:val="List Paragraph"/>
    <w:basedOn w:val="Normal"/>
    <w:uiPriority w:val="34"/>
    <w:qFormat/>
    <w:rsid w:val="00701E8A"/>
    <w:pPr>
      <w:ind w:left="720"/>
      <w:contextualSpacing/>
    </w:pPr>
  </w:style>
  <w:style w:type="paragraph" w:styleId="FootnoteText">
    <w:name w:val="footnote text"/>
    <w:basedOn w:val="Normal"/>
    <w:link w:val="FootnoteTextChar"/>
    <w:uiPriority w:val="99"/>
    <w:semiHidden/>
    <w:unhideWhenUsed/>
    <w:rsid w:val="00701E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1E8A"/>
    <w:rPr>
      <w:sz w:val="20"/>
      <w:szCs w:val="20"/>
    </w:rPr>
  </w:style>
  <w:style w:type="character" w:styleId="FootnoteReference">
    <w:name w:val="footnote reference"/>
    <w:basedOn w:val="DefaultParagraphFont"/>
    <w:uiPriority w:val="99"/>
    <w:semiHidden/>
    <w:unhideWhenUsed/>
    <w:rsid w:val="00701E8A"/>
    <w:rPr>
      <w:vertAlign w:val="superscript"/>
    </w:rPr>
  </w:style>
  <w:style w:type="character" w:styleId="Hyperlink">
    <w:name w:val="Hyperlink"/>
    <w:basedOn w:val="DefaultParagraphFont"/>
    <w:uiPriority w:val="99"/>
    <w:unhideWhenUsed/>
    <w:rsid w:val="00701E8A"/>
    <w:rPr>
      <w:color w:val="0563C1" w:themeColor="hyperlink"/>
      <w:u w:val="single"/>
    </w:rPr>
  </w:style>
  <w:style w:type="character" w:customStyle="1" w:styleId="UnresolvedMention1">
    <w:name w:val="Unresolved Mention1"/>
    <w:basedOn w:val="DefaultParagraphFont"/>
    <w:uiPriority w:val="99"/>
    <w:semiHidden/>
    <w:unhideWhenUsed/>
    <w:rsid w:val="00701E8A"/>
    <w:rPr>
      <w:color w:val="605E5C"/>
      <w:shd w:val="clear" w:color="auto" w:fill="E1DFDD"/>
    </w:rPr>
  </w:style>
  <w:style w:type="paragraph" w:styleId="BalloonText">
    <w:name w:val="Balloon Text"/>
    <w:basedOn w:val="Normal"/>
    <w:link w:val="BalloonTextChar"/>
    <w:uiPriority w:val="99"/>
    <w:semiHidden/>
    <w:unhideWhenUsed/>
    <w:rsid w:val="00BF24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4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607530">
      <w:bodyDiv w:val="1"/>
      <w:marLeft w:val="0"/>
      <w:marRight w:val="0"/>
      <w:marTop w:val="0"/>
      <w:marBottom w:val="0"/>
      <w:divBdr>
        <w:top w:val="none" w:sz="0" w:space="0" w:color="auto"/>
        <w:left w:val="none" w:sz="0" w:space="0" w:color="auto"/>
        <w:bottom w:val="none" w:sz="0" w:space="0" w:color="auto"/>
        <w:right w:val="none" w:sz="0" w:space="0" w:color="auto"/>
      </w:divBdr>
    </w:div>
    <w:div w:id="1247035214">
      <w:bodyDiv w:val="1"/>
      <w:marLeft w:val="0"/>
      <w:marRight w:val="0"/>
      <w:marTop w:val="0"/>
      <w:marBottom w:val="0"/>
      <w:divBdr>
        <w:top w:val="none" w:sz="0" w:space="0" w:color="auto"/>
        <w:left w:val="none" w:sz="0" w:space="0" w:color="auto"/>
        <w:bottom w:val="none" w:sz="0" w:space="0" w:color="auto"/>
        <w:right w:val="none" w:sz="0" w:space="0" w:color="auto"/>
      </w:divBdr>
    </w:div>
    <w:div w:id="1935823909">
      <w:bodyDiv w:val="1"/>
      <w:marLeft w:val="0"/>
      <w:marRight w:val="0"/>
      <w:marTop w:val="0"/>
      <w:marBottom w:val="0"/>
      <w:divBdr>
        <w:top w:val="none" w:sz="0" w:space="0" w:color="auto"/>
        <w:left w:val="none" w:sz="0" w:space="0" w:color="auto"/>
        <w:bottom w:val="none" w:sz="0" w:space="0" w:color="auto"/>
        <w:right w:val="none" w:sz="0" w:space="0" w:color="auto"/>
      </w:divBdr>
    </w:div>
    <w:div w:id="202840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eSlNItP7c84" TargetMode="External"/><Relationship Id="rId18" Type="http://schemas.openxmlformats.org/officeDocument/2006/relationships/hyperlink" Target="https://www.facebook.com/faan.magazineoffical/posts/6845426608865254"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parliament.gov.sy/arabic/index.php?node=201&amp;nid=15740&amp;ref=tree&amp;" TargetMode="External"/><Relationship Id="rId7" Type="http://schemas.openxmlformats.org/officeDocument/2006/relationships/endnotes" Target="endnotes.xml"/><Relationship Id="rId12" Type="http://schemas.openxmlformats.org/officeDocument/2006/relationships/hyperlink" Target="https://nizarq.com/ar/bio.html" TargetMode="External"/><Relationship Id="rId17" Type="http://schemas.openxmlformats.org/officeDocument/2006/relationships/hyperlink" Target="https://www.facebook.com/photo?fbid=1428073274257589&amp;set=a.114379885626941"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youtube.com/watch?v=pZLeOwXOwIQ" TargetMode="External"/><Relationship Id="rId20" Type="http://schemas.openxmlformats.org/officeDocument/2006/relationships/hyperlink" Target="https://www.facebook.com/samih.choukaer/posts/415726330104296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lmadinafmsyria" TargetMode="External"/><Relationship Id="rId24" Type="http://schemas.openxmlformats.org/officeDocument/2006/relationships/hyperlink" Target="http://parliament.gov.sy/arabic/index.php?node=5585&amp;cat=11811" TargetMode="External"/><Relationship Id="rId5" Type="http://schemas.openxmlformats.org/officeDocument/2006/relationships/webSettings" Target="webSettings.xml"/><Relationship Id="rId15" Type="http://schemas.openxmlformats.org/officeDocument/2006/relationships/hyperlink" Target="https://www.facebook.com/almadinafmsyria/photos/a.365906123443736/5180996468601320" TargetMode="External"/><Relationship Id="rId23" Type="http://schemas.openxmlformats.org/officeDocument/2006/relationships/hyperlink" Target="http://www.pministry.gov.sy/contents/12817/%D8%A7%D9%84%D9%85%D8%B1%D8%B3%D9%88%D9%85-%D8%A7%D9%84%D8%AA%D8%B4%D8%B1%D9%8A%D8%B9%D9%8A-%D8%B1%D9%82%D9%85-/23/-%D9%84%D8%B9%D8%A7%D9%85-2016-%D8%A7%D9%84%D9%85%D8%AA%D8%B6%D9%85%D9%86-%D8%AA%D8%B9%D8" TargetMode="External"/><Relationship Id="rId28" Type="http://schemas.openxmlformats.org/officeDocument/2006/relationships/fontTable" Target="fontTable.xml"/><Relationship Id="rId10" Type="http://schemas.openxmlformats.org/officeDocument/2006/relationships/hyperlink" Target="https://www.youtube.com/watch?v=eSlNItP7c84" TargetMode="External"/><Relationship Id="rId19" Type="http://schemas.openxmlformats.org/officeDocument/2006/relationships/hyperlink" Target="https://www.facebook.com/hashtag/%D9%85%D8%AA%D8%B6%D8%A7%D9%85%D9%86_%D9%85%D8%B9_%D8%B9%D8%A8%D8%A7%D8%B3_%D8%A7%D9%84%D9%86%D9%88%D8%B1%D9%8A" TargetMode="External"/><Relationship Id="rId4" Type="http://schemas.openxmlformats.org/officeDocument/2006/relationships/settings" Target="settings.xml"/><Relationship Id="rId9" Type="http://schemas.openxmlformats.org/officeDocument/2006/relationships/hyperlink" Target="https://www.facebook.com/AbbasElnouri" TargetMode="External"/><Relationship Id="rId14" Type="http://schemas.openxmlformats.org/officeDocument/2006/relationships/hyperlink" Target="https://www.youtube.com/watch?v=Fvo7dknxHVM" TargetMode="External"/><Relationship Id="rId22" Type="http://schemas.openxmlformats.org/officeDocument/2006/relationships/hyperlink" Target="http://www.parliament.gov.sy/arabic/index.php?node=5578&amp;cat=4387"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73BD6-C054-4F32-AB56-9D1D3848C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1758</Words>
  <Characters>10026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nenos</dc:creator>
  <cp:keywords/>
  <dc:description/>
  <cp:lastModifiedBy>Zaina Ujayli</cp:lastModifiedBy>
  <cp:revision>5</cp:revision>
  <cp:lastPrinted>2022-03-18T02:13:00Z</cp:lastPrinted>
  <dcterms:created xsi:type="dcterms:W3CDTF">2022-03-16T22:17:00Z</dcterms:created>
  <dcterms:modified xsi:type="dcterms:W3CDTF">2022-03-18T02:13:00Z</dcterms:modified>
</cp:coreProperties>
</file>